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2B" w:rsidRDefault="007C292B" w:rsidP="007C292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>К О Н Т Р А К Т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 xml:space="preserve">з директором </w:t>
      </w: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комунального закладу «</w:t>
      </w:r>
      <w:proofErr w:type="spellStart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Орлянський</w:t>
      </w:r>
      <w:proofErr w:type="spellEnd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сільський будинок культури» </w:t>
      </w:r>
      <w:proofErr w:type="spellStart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районної ради Запорізької області,  що є  об’єктом спільної власності територіальних громад сіл, селища, міст </w:t>
      </w:r>
      <w:proofErr w:type="spellStart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району Запорізької області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ab/>
        <w:t xml:space="preserve">                              28 березня 2019 року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7C292B" w:rsidRDefault="007C292B" w:rsidP="007C29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районна рада як орган управління об'єктами спільної власності територіальних громад сіл, селища, міст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району Запорізької області, іменована далі Орган управління, ________________________________________________________________________, враховуючи рішення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від 27.03.2019 № 40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призначення Титаренко О.С. директором комунального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закладу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Орлянський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сільський будинок культури»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» , з одного боку, та Титаренко Ольгою Сергіївною, іменована далі – Керівник, з другого боку, уклали цей контракт про таке: 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Титаренко Ольга Сергіївна призначається на посаду директора комунального закладу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Орлянський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сільський будинок культури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Запорізької області (далі – Заклад) строком на 5 (п’ять) років: </w:t>
      </w:r>
    </w:p>
    <w:p w:rsidR="007C292B" w:rsidRDefault="007C292B" w:rsidP="007C292B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1. ЗАГАЛЬНІ ПОЛОЖЕННЯ</w:t>
      </w:r>
    </w:p>
    <w:p w:rsidR="007C292B" w:rsidRDefault="007C292B" w:rsidP="007C29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 xml:space="preserve">1.1. За цим контрактом Керівник зобов’язується здійснювати керівництво Закладом, забезпечувати його високоефективну діяльність, раціональне використання і збереження майна, що є спільною власністю територіальних громад сіл, селища, міст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>Василівського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 xml:space="preserve"> району Запорізької області, а Орган управління зобов’язується створювати належні умови для матеріального забезпечення і організації праці Керівника.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1.2. Керівник є повноважним представником Закладу під час реалізації повноважень, функцій, обов’язків Закладу, передбачених чинним законодавством та статутом Закладу.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1.3. Керівник діє на засадах єдиноначальності.</w:t>
      </w:r>
    </w:p>
    <w:p w:rsidR="007C292B" w:rsidRDefault="007C292B" w:rsidP="007C292B">
      <w:pPr>
        <w:widowControl w:val="0"/>
        <w:tabs>
          <w:tab w:val="left" w:pos="2133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1.4. Керівник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 xml:space="preserve">безпосередньо підпорядкований, підзвітний та підконтрольний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Органу управління у межах, встановлених чинним законодавством України, статутом Закладу та цим контрактом та посадової інструкції.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1.5. У період відпустки, відрядження, тимчасової непрацездатності (за наявності листка непрацездатності) Керівника або його відсутності з інших поважних причин обов’язки Керівника виконує уповноважена особа відповідно до розподілу функціональних обов’язків.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1.6.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 xml:space="preserve">Керівник у своїй діяльності керується Конституцією України, законами України, актами Президента України, Кабінету Міністрів України, наказами Міністерства культури України, іншими нормативно-правовими актами України, рішеннями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Василівської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 районної ради, розпорядженнями голови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Василівської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 районної ради,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ar-SA"/>
        </w:rPr>
        <w:t>наказами Відділу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, статутом та наказами 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lastRenderedPageBreak/>
        <w:t>Закладу.</w:t>
      </w:r>
    </w:p>
    <w:p w:rsidR="007C292B" w:rsidRPr="0018670A" w:rsidRDefault="007C292B" w:rsidP="007C292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2. ПРАВА ТА ОБОВ’ЯЗКИ СТОРІН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left="22" w:firstLine="733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2.1. Керівник здійснює поточне (оперативне) керівництво Закладом, організовує його господарську, соціально-побутову та іншу діяльність, передбачену чинним законодавством, статутом Закладу та цим контрактом, забезпечує досягнення мети та завдань діяльності Закладу відповідно до статуту.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shd w:val="clear" w:color="auto" w:fill="FFFF00"/>
          <w:lang w:val="uk-UA"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>Керівник несе персональну відповідальність за стан і діяльність Закладу.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shd w:val="clear" w:color="auto" w:fill="FFFF00"/>
          <w:lang w:val="uk-UA"/>
        </w:rPr>
      </w:pPr>
    </w:p>
    <w:p w:rsidR="007C292B" w:rsidRDefault="007C292B" w:rsidP="007C292B">
      <w:pPr>
        <w:widowControl w:val="0"/>
        <w:tabs>
          <w:tab w:val="left" w:pos="68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 Керівник Закладу зобов’язується: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left="11" w:firstLine="7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2.2.1. Організовувати роботу Закладу відповідно до мети та завдань Закладу, визначених його статутом.</w:t>
      </w:r>
    </w:p>
    <w:p w:rsidR="007C292B" w:rsidRDefault="007C292B" w:rsidP="007C292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zh-CN"/>
        </w:rPr>
        <w:t xml:space="preserve">2.2.2. </w:t>
      </w:r>
      <w:r>
        <w:rPr>
          <w:rFonts w:ascii="Times New Roman" w:eastAsia="Times New Roman" w:hAnsi="Times New Roman"/>
          <w:kern w:val="2"/>
          <w:sz w:val="28"/>
          <w:szCs w:val="24"/>
          <w:lang w:val="uk-UA" w:eastAsia="zh-CN"/>
        </w:rPr>
        <w:t>Дотримуватись виконання програм розвитку закладу культури на один і п’ять років, що розглядалися на засіданні конкурсної комісії.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 w:bidi="hi-IN"/>
        </w:rPr>
        <w:t>2.2.3.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 xml:space="preserve"> Здійснювати керівництво колективом, забезпечувати раціональний добір кадрів, створювати умови для підвищення фахового і кваліфікаційного рівня працівників згідно із затвердженим в установленому порядку штатним розписом, створити та забезпечити підтримання атмосфери доброзичливості в колективі та запобігати виникненню конфліктних ситуацій між працівниками та адміністрацією Закладу.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2.2.4. Забезпечити ефективне використання і збереження закріпленого за Закладом майна з метою належного виконання Закладом покладених на нього завдань.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2.2.5. Вживати заходів щодо ефективного використання за призначенням, збереження та відновлення закріплених за Закладом на праві оперативного управління основних засобів.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2.2.6. Забезпечити дотримання в Закладі вимог законодавства про охорону праці, санітарно-гігієнічних та протипожежних норм і правил, норм техніки безпеки, правил внутрішнього трудового розпорядку, створення належних умов праці.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2.2.7. У межах наданої йому повноважень забезпечити раціональне та ефективне цільове використання бюджетних коштів, що передбачені для утримання Закладу.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2.2.8. У межах наданої йому повноважень вживати заходів до своєчасної та в повному обсязі виплати заробітної плати та недопущення утворення заборгованості з неї.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2.2.9. У межах наданої йому повноважень забезпечити своєчасну та в повному обсязі сплату передбачених законодавством податків, зборів та інших обов'язкових платежів.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2.2.10. Забезпечити якісне та ефективне виконання покладених на Заклад завдань</w:t>
      </w:r>
      <w:r>
        <w:rPr>
          <w:rFonts w:ascii="Arial" w:eastAsia="Times New Roman" w:hAnsi="Arial"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>відповідно до статуту Закладу</w:t>
      </w:r>
      <w:r>
        <w:rPr>
          <w:rFonts w:ascii="Times New Roman" w:eastAsia="Times New Roman" w:hAnsi="Times New Roman"/>
          <w:spacing w:val="-1"/>
          <w:kern w:val="3"/>
          <w:sz w:val="28"/>
          <w:szCs w:val="28"/>
          <w:lang w:val="uk-UA"/>
        </w:rPr>
        <w:t xml:space="preserve"> та/або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виконання обов’язків, передбачених цим контрактом.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2.2.11. Письмово погоджувати з Органом управління свої відпустки, закордонні відрядження, а також невідкладно інформувати Орган управління про свою тимчасову втрату працездатності та відрядження в межах України.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lastRenderedPageBreak/>
        <w:tab/>
        <w:t>2.2.12. Забезпечити проведення колективних переговорів, укладення колективного договору в порядку, визначеному Законом України «Про колективні договори і угоди», виконання його вимог.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2.2.13.  Вживати заходів щодо створення на кожному робочому місці умов праці відповідно до вимог нормативно-правових актів і нормативних документів, а також забезпечувати додержання прав працівників, гарантованих законодавством про охорону праці.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2.2.14. Забезпечити своєчасне виконання доручень, рішень Органу управління в межах його компетенції.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4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2.2.15.</w:t>
      </w: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У межах наданої йому повноважень забезпечити виконання вимог Закону України «Про публічні закупівлі».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left="11" w:firstLine="695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2.2.16. У межах наданої йому повноважень забезпечити дотримання Закладом договірних зобов’язань, д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>оцільність витрат та економію фінансових коштів, матеріалів та інших матеріальних цінностей.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>2.2.17. У межах наданої йому повноважень не допускати необґрунтованої дебіторської та кредиторської заборгованості, нецільового використання бюджетних коштів, інших порушень фінансової дисципліни</w:t>
      </w:r>
      <w:r>
        <w:rPr>
          <w:rFonts w:ascii="Arial" w:eastAsia="Times New Roman" w:hAnsi="Arial"/>
          <w:kern w:val="3"/>
          <w:sz w:val="28"/>
          <w:szCs w:val="28"/>
          <w:lang w:val="uk-UA" w:eastAsia="zh-CN" w:bidi="hi-IN"/>
        </w:rPr>
        <w:t>.</w:t>
      </w:r>
    </w:p>
    <w:p w:rsidR="007C292B" w:rsidRDefault="007C292B" w:rsidP="007C29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ab/>
        <w:t>2.2.18. У межах наданої йому повноважень організує бухгалтерський облік та забезпечити фіксування фактів здійснення всіх господарських операцій у первинних документах, збереження оброблених документів, регістрів і звітності протягом встановленого законодавством України терміну, але не менш ніж 3 роки.</w:t>
      </w:r>
    </w:p>
    <w:p w:rsidR="007C292B" w:rsidRDefault="007C292B" w:rsidP="007C29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Невідкладно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інформувати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Орган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 участь Закладу в будь-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судових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процесах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2.3. Орган управління: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2.3.1. Надає інформацію на запит Керівника у межах своєї компетенції.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2.3.2. Звільняє Керівника з посади у разі закінчення строку дії цього контракту, достроково за ініціативою Керівника у випадках, передбачених законодавством, а також у разі порушення Керівником вимог чинного законодавства України, статуту Закладу та умов цього контракту.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2.3.3. Здійснює контроль за виконанням Керівником своїх обов'язків, передбачених цим контрактом та статутом Закладу, за ефективністю використання і збереження закріпленого за Закладом на праві оперативного управління майна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 xml:space="preserve">, що є спільною власністю територіальних громад сіл, селища, міст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>Василівського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 xml:space="preserve"> району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left="33" w:firstLine="700"/>
        <w:jc w:val="both"/>
        <w:rPr>
          <w:rFonts w:ascii="Arial" w:eastAsia="Times New Roman" w:hAnsi="Arial"/>
          <w:kern w:val="3"/>
          <w:sz w:val="28"/>
          <w:szCs w:val="24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 Керівник Закладу має право:</w:t>
      </w:r>
    </w:p>
    <w:p w:rsidR="007C292B" w:rsidRDefault="007C292B" w:rsidP="007C292B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2.4.1. Планувати, організовувати і здійснювати статутну діяльність Закладу, визначати основні напрями розвитку відповідно до завдань і цілей Закладу.</w:t>
      </w:r>
    </w:p>
    <w:p w:rsidR="007C292B" w:rsidRDefault="007C292B" w:rsidP="007C292B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2.4.2. Діяти від імені Закладу без доручення, представляти його інтереси в органах державної влади і органах місцевого самоврядування, в судових інстанціях, інших організаціях, у відносинах з юридичними та фізичними особами.</w:t>
      </w:r>
    </w:p>
    <w:p w:rsidR="007C292B" w:rsidRDefault="007C292B" w:rsidP="007C292B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lastRenderedPageBreak/>
        <w:t xml:space="preserve">2.4.3. Вирішувати питання діяльності Закладу, за винятком тих, що віднесені до компетенції Органу управління та </w:t>
      </w:r>
      <w:r>
        <w:rPr>
          <w:rFonts w:ascii="Times New Roman" w:eastAsia="Times New Roman" w:hAnsi="Times New Roman"/>
          <w:color w:val="000000"/>
          <w:kern w:val="3"/>
          <w:sz w:val="20"/>
          <w:szCs w:val="28"/>
          <w:lang w:val="uk-UA"/>
        </w:rPr>
        <w:t>Департаменту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, трудового колективу.</w:t>
      </w:r>
    </w:p>
    <w:p w:rsidR="007C292B" w:rsidRDefault="007C292B" w:rsidP="007C292B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11"/>
        <w:jc w:val="both"/>
        <w:rPr>
          <w:rFonts w:ascii="Times New Roman" w:eastAsia="Times New Roman" w:hAnsi="Times New Roman"/>
          <w:kern w:val="2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2.4.4. Укладати від імені Закладу господарські та інші правочини в межах чинного законодавства.</w:t>
      </w:r>
    </w:p>
    <w:p w:rsidR="007C292B" w:rsidRDefault="007C292B" w:rsidP="007C292B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11"/>
        <w:jc w:val="both"/>
        <w:rPr>
          <w:rFonts w:ascii="Times New Roman" w:eastAsia="Times New Roman" w:hAnsi="Times New Roman"/>
          <w:kern w:val="2"/>
          <w:sz w:val="24"/>
          <w:szCs w:val="24"/>
          <w:lang w:val="uk-UA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2.4.5. У межах наданої йому повноважень розпоряджатися коштами Закладу в межах обсягів та в порядку, визначеному чинним законодавством України.</w:t>
      </w:r>
    </w:p>
    <w:p w:rsidR="007C292B" w:rsidRDefault="007C292B" w:rsidP="007C292B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00"/>
        <w:jc w:val="both"/>
        <w:rPr>
          <w:rFonts w:ascii="Times New Roman" w:eastAsia="Times New Roman" w:hAnsi="Times New Roman" w:cs="Tahoma"/>
          <w:kern w:val="2"/>
          <w:sz w:val="24"/>
          <w:szCs w:val="24"/>
          <w:lang w:val="uk-UA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2.4.6. Встановлювати правила внутрішнього розпорядку, затверджувати графік роботи працівників.</w:t>
      </w:r>
    </w:p>
    <w:p w:rsidR="007C292B" w:rsidRDefault="007C292B" w:rsidP="007C292B">
      <w:pPr>
        <w:widowControl w:val="0"/>
        <w:tabs>
          <w:tab w:val="left" w:pos="1249"/>
        </w:tabs>
        <w:suppressAutoHyphens/>
        <w:autoSpaceDN w:val="0"/>
        <w:spacing w:after="0" w:line="240" w:lineRule="auto"/>
        <w:ind w:left="-11" w:firstLine="689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2.4.7. За погодженням з Органом управління в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>изначати організаційну структуру Закладу та граничну чисельність працівників. Розробляти штатний розпис, кошторис.</w:t>
      </w:r>
    </w:p>
    <w:p w:rsidR="007C292B" w:rsidRDefault="007C292B" w:rsidP="007C292B">
      <w:pPr>
        <w:widowControl w:val="0"/>
        <w:tabs>
          <w:tab w:val="left" w:pos="1282"/>
        </w:tabs>
        <w:suppressAutoHyphens/>
        <w:autoSpaceDN w:val="0"/>
        <w:spacing w:after="0" w:line="240" w:lineRule="auto"/>
        <w:ind w:left="22" w:firstLine="67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2.4.8.  Призначати на посади та звільняти з посад працівників Закладу, розробляти і затверджувати посадові інструкції.</w:t>
      </w:r>
    </w:p>
    <w:p w:rsidR="007C292B" w:rsidRDefault="007C292B" w:rsidP="007C292B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2.4.9. Застосовувати заохочення та дисциплінарні стягнення до працівників відповідно до чинного законодавства України, встановлювати працівникам Закладу розміри премій, винагород, надбавок і доплат згідно з чинним законодавством України.</w:t>
      </w:r>
    </w:p>
    <w:p w:rsidR="007C292B" w:rsidRDefault="007C292B" w:rsidP="007C292B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7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2.4.10.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>У межах своєї компетенції видавати накази, інші розпорядчі документи, вказівки, обов’язкові для всіх працівників Закладу.</w:t>
      </w:r>
    </w:p>
    <w:p w:rsidR="007C292B" w:rsidRDefault="007C292B" w:rsidP="007C292B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7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2.4.11. Вирішувати інші питання діяльності Закладу відповідно до чинного законодавства України та статуту Закладу.</w:t>
      </w:r>
    </w:p>
    <w:p w:rsidR="007C292B" w:rsidRDefault="007C292B" w:rsidP="007C292B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7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2.5. На вимогу Органу управління Керівник </w:t>
      </w:r>
      <w:r>
        <w:rPr>
          <w:rFonts w:ascii="Times New Roman" w:eastAsia="Times New Roman" w:hAnsi="Times New Roman"/>
          <w:spacing w:val="-1"/>
          <w:kern w:val="3"/>
          <w:sz w:val="28"/>
          <w:szCs w:val="28"/>
          <w:lang w:val="uk-UA"/>
        </w:rPr>
        <w:t>Закладу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 забезпечує надання дострокового звіту про його дії.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2.6. Орган управління делегує Керівнику право надавати в оренду майно за поданням відділу, що закріплене за Закладом та знаходиться на праві оперативного управління та на балансі відділу, юридичним та фізичним особам відповідно до чинного законодавства України і у порядку, визначеному Органом управління.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2.7. Керівнику належать закріплені за ним повноваження і права, які поширюються на діяльність Закладу законодавчими та іншими нормативними актами, а також передбачені статутом Закладу та цим контрактом.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3. УМОВИ МАТЕРІАЛЬНОГО ЗАБЕЗПЕЧЕННЯ  КЕРІВНИКА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3.1. За виконання обов'язків, передбачених цим контрактом, Керівникові нараховується заробітна плата в межах фонду оплати праці виходячи з установлених: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>3.1.1. Посадового окладу, визначеного відповідно до наказу</w:t>
      </w:r>
      <w:r>
        <w:rPr>
          <w:rFonts w:ascii="Times New Roman" w:eastAsia="Times New Roman" w:hAnsi="Times New Roman"/>
          <w:color w:val="0000FF"/>
          <w:kern w:val="3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 xml:space="preserve">Міністерства культури і туризму від 18.10.2005 № 745 «Про впорядкування умов оплати праці працівників культури на основі Єдиної тарифної сітки» (зі змінами). 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 xml:space="preserve">Внесення змін, щодо розміру посадового окладу керівника, проводиться регулярно, відповідно до змін умов оплати праці працівників регламентованих 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lastRenderedPageBreak/>
        <w:t>розпорядчими документами Кабінету Міністрів України та Міністерства культури України.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3.1.2. Надбавка за вислугу років у розмірі 10% від  посадового окладу.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3.2. Крім того керівнику надається: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3.2.1. Премія в розмірі до 100% від посадового окладу керівника, встановлена в межах затвердженого фонду оплати праці.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3.2.2. Матеріальна допомога для вирішення побутових питань  у розмірі до 100% посадового окладу. 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3.2.3. Щ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орічна відпустка тривалістю 24 календарних дні та додаткова відпустка за ненормований день тривалістю до 7 календарних днів. Оплата відпустки проводиться у порядку встановленим Кабінетом Міністрів України. У разі відпустки надається матеріальна допомога на оздоровлення у розмірі  посадового окладу.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Керівник визначає час та порядок використання своєї щорічної відпустки (час початку та завершення, поділ її на частини тощо) за погодженням з Органом управління.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3.3. Виплата премії, надбавки, матеріальної допомоги та грошової винагороди відбувається за погодженням з Органом управління відповідно до рішення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 від 23.12.2016 №30 «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 w:eastAsia="ru-RU"/>
        </w:rPr>
        <w:t>Про умови оплати праці керівників комунальних закладів та установ району».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 3.4. У разі погіршення якості роботи, невиконання або неналежного виконання умов контракту, порушення трудової дисципліни надбавки, премії зменшуються або скасовуються відповідним рішенням Органу управління.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3.5. За Керівником зберігаються всі види соціального страхування та інші соціальні гарантії, передбачені чинним законодавством України.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>4. ВІДПОВІДАЛЬНІСТЬ СТОРІН. ВИРІШЕННЯ СПОРІВ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4.1. У разі невиконання чи неналежного виконання обов’язків, передбачених цим контрактом, сторони несуть відповідальність згідно з чинним законодавством України та/або цим контрактом.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4.2. Спори між сторонами вирішуються в порядку, встановленому чинним законодавством України.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4.3. Керівник несе відповідальність за: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4.3.1. У межах наданої йому повноважень наявність заборгованості з платежів до бюджетів всіх рівнів, боргів з виплати заробітної плати працівникам Закладу та за прострочену дебіторську заборгованість (за умови отримання бюджетного фінансування відповідних видатків).  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4.3.2. У межах наданої йому повноважень відповідність законодавству проведення процедури закупівлі товарів, робіт, послуг за бюджетні кошти та досягнення оптимального і раціонального їх використання.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 xml:space="preserve">4.3.3. Неналежну організацію бухгалтерського обліку та збереження оброблених документів, регістрів бухгалтерського обліку і звітності; 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lastRenderedPageBreak/>
        <w:t>недотримання фінансової дисципліни згідно</w:t>
      </w:r>
      <w:r>
        <w:rPr>
          <w:rFonts w:ascii="Arial" w:eastAsia="Times New Roman" w:hAnsi="Arial"/>
          <w:b/>
          <w:bCs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з чинними законодавчими та нормативно-правовими актами України.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kern w:val="3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4.3.4. У межах наданої йому повноважень збереження</w:t>
      </w:r>
      <w:r>
        <w:rPr>
          <w:rFonts w:ascii="Arial" w:eastAsia="Times New Roman" w:hAnsi="Arial"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будівель та іншого майна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, що є спільною власністю територіальних громад сіл, селища, міст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Василівського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 району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, закріпленого за Закладом на праві оперативного управління, в стані, що відповідає всім необхідним нормам, правилам та цільовому використанню.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4.3.5. Недотримання вимог законодавства про працю та охорону праці в Закладі.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4.3.6. Невиконання статутних завдань Закладу та умов цього контракту.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>5. ВНЕСЕННЯ ЗМІН І ДОПОВНЕНЬ ДО КОНТРАКТУ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>ТА ЙОГО ПРИПИНЕННЯ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5.1. Внесення змін і доповнень до контракту в період його дії здійснюється шляхом укладення відповідної додаткової угоди.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5.2. Цей контракт припиняється: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5.2.1. Після закінчення строку дії контракту.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5.2.2. За угодою сторін.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5.2.3. До закінчення строку дії контракту у випадках, передбачених пунктами 5.3  і  5.4  цього контракту.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5.2.4. З інших підстав, передбачених чинним законодавством України та цим контрактом.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5.3. Цей контракт може бути розірваний, а Керівник звільнений з посади з ініціативи Органу управління в односторонньому порядку до закінчення строку  дії контракту у разі настання будь-якої із зазначених обставин: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5.3.1. У разі невиконання Керівником без поважних причин обов'язків, покладених на нього цим контрактом.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5.3.2.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>У разі одноразового грубого порушення Керівником законодавства України чи обов'язків, передбачених цим контрактом, в результаті чого для Закладу настали негативні наслідки (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зазнано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 збитків, виплачено штрафи, застосовано фінансові санкції  тощо).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5.3.3.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>У разі невиконання Закладом зобов’язань щодо виплати заробітної плати працівникам в межах коштів, виділених на утримання Закладу.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5.3.4.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>У разі порушення трудового законодавства України.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5.3.5.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>За поданням службових осіб органів державного нагляду за охороною праці у разі систематичних порушень вимог чинного законодавства України з питань охорони праці та інших органів, які мають право на здійснення перевірок.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5.3.6. У разі недотримання вимог фінансового та бюджетного законодавства, а також дій (бездіяльності) Керівника, що призвели до невиконання в установлені строки законних вимог органів державного фінансового контролю.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5.3.7. У разі ухилення від виконання рішень, доручень Органу управління. 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lastRenderedPageBreak/>
        <w:t>5.3.8. В інших випадках, передбачених Кодексом законів про працю України.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5.4. Керівник може за своєю ініціативою розірвати контракт до закінчення строку його дії: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5.4.1. У разі його хвороби або інвалідності, які перешкоджають виконанню обов'язків за контрактом, та з інших поважних причин, передбачених Кодексом законів про працю України.</w:t>
      </w:r>
    </w:p>
    <w:p w:rsidR="007C292B" w:rsidRDefault="007C292B" w:rsidP="007C292B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5.4.2. У разі порушення Органом управління чинного законодавства України про працю.</w:t>
      </w:r>
    </w:p>
    <w:p w:rsidR="007C292B" w:rsidRDefault="007C292B" w:rsidP="007C292B">
      <w:pPr>
        <w:widowControl w:val="0"/>
        <w:tabs>
          <w:tab w:val="num" w:pos="10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          5.5. Якщо розірвання контракту проводиться на підставах, встановлених у контракті, але не передбачених чинним законодавством України, про це зазначається у трудовій книжці Керівника з посиланням на  пункт 8  частини першої статті 36 Кодексу законів про працю України, про що робиться відповідний запис у трудовій книжці.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5.6. Керівник може бути відсторонений від роботи у випадках, передбачених чинним законодавством України, а також з метою припинення з його боку дій, які потягли за собою або можуть потягти заподіяння шкоди інтересам Закладу, працівників чи територіальної громади, а також у випадках проведення перевірки діяльності Керівника за рішенням Органу управління.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>6. СТРОК ДІЇ ТА ІНШІ УМОВИ КОНТРАКТУ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</w:p>
    <w:p w:rsidR="007C292B" w:rsidRPr="00670A74" w:rsidRDefault="007C292B" w:rsidP="007C292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6.1. Цей контракт діє з 28.03.2019 по 27.03.2024 року включно.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6.2. Сторони вживають заходів з дотримання конфіденційності умов контракту. Конфіденційність контракту не поширюється на умови, врегульовані законодавством України, та на органи, які здійснюють нагляд (контроль) за дотриманням законодавства України.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6.3. На Керівника розповсюджується режим робочого часу, встановлений чинним законодавством про працю України та правилами внутрішнього трудового розпорядку Закладу.</w:t>
      </w: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7. АДРЕСИ СТОРІН ТА ІНШІ ВІДОМОСТІ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     7.1. Відомості про підприємство: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Повна назва</w:t>
      </w: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комунальний заклад «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Орлянський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сільський будинок культури»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Запорізької області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Адреса : </w:t>
      </w:r>
      <w:r w:rsidRPr="00DE38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71660, Запорізька обл., </w:t>
      </w:r>
      <w:proofErr w:type="spellStart"/>
      <w:r w:rsidRPr="00DE3874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 w:rsidRPr="00DE38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р-н, с. </w:t>
      </w:r>
      <w:proofErr w:type="spellStart"/>
      <w:r w:rsidRPr="00DE3874">
        <w:rPr>
          <w:rFonts w:ascii="Times New Roman" w:eastAsia="Times New Roman" w:hAnsi="Times New Roman"/>
          <w:sz w:val="28"/>
          <w:szCs w:val="28"/>
          <w:lang w:val="uk-UA" w:eastAsia="ru-RU"/>
        </w:rPr>
        <w:t>Орлянське</w:t>
      </w:r>
      <w:proofErr w:type="spellEnd"/>
      <w:r w:rsidRPr="00DE3874">
        <w:rPr>
          <w:rFonts w:ascii="Times New Roman" w:eastAsia="Times New Roman" w:hAnsi="Times New Roman"/>
          <w:sz w:val="28"/>
          <w:szCs w:val="28"/>
          <w:lang w:val="uk-UA" w:eastAsia="ru-RU"/>
        </w:rPr>
        <w:t>, вул. Зелена, б. 113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7.2. Відомості про Орган управління майном: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left="1985" w:hanging="1985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Повна назва</w:t>
      </w: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:     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районна рада Запорізької області;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Адреса :  71600, Запорізька обл., м.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, бульвар Центральний, 4.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Посада, прізвище, ім’я, по батькові особи, яка від імені Органу управління майном підписує контракт: </w:t>
      </w:r>
    </w:p>
    <w:p w:rsidR="007C292B" w:rsidRDefault="007C292B" w:rsidP="007C292B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______________________________________________________________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7.3. Відомості про Керівника: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Керівник: Титаренко О.С.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Домашня адреса:_____________________________________________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Домашній телефон: ___________________________________________  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7.4. Цей контракт укладено в двох примірниках, які зберігаються у кожній із сторін і мають однакову юридичну силу.</w:t>
      </w:r>
    </w:p>
    <w:p w:rsidR="007C292B" w:rsidRDefault="007C292B" w:rsidP="007C292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7C292B" w:rsidRPr="00670A74" w:rsidRDefault="007C292B" w:rsidP="007C292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08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C292B" w:rsidRPr="00670A74" w:rsidTr="00B92CB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C292B" w:rsidRPr="00670A74" w:rsidRDefault="007C292B" w:rsidP="00B92CB7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 w:rsidRPr="00670A74"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 xml:space="preserve">Від Органу управління майном: </w:t>
            </w:r>
          </w:p>
          <w:p w:rsidR="007C292B" w:rsidRDefault="007C292B" w:rsidP="00B92CB7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_________________________</w:t>
            </w:r>
          </w:p>
          <w:p w:rsidR="007C292B" w:rsidRDefault="007C292B" w:rsidP="00B92CB7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_________________________</w:t>
            </w:r>
          </w:p>
          <w:p w:rsidR="007C292B" w:rsidRPr="00670A74" w:rsidRDefault="007C292B" w:rsidP="00B92CB7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</w:p>
          <w:p w:rsidR="007C292B" w:rsidRPr="00670A74" w:rsidRDefault="007C292B" w:rsidP="00B92CB7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 xml:space="preserve">______________   </w:t>
            </w:r>
          </w:p>
          <w:p w:rsidR="007C292B" w:rsidRPr="00670A74" w:rsidRDefault="007C292B" w:rsidP="00B92CB7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</w:p>
          <w:p w:rsidR="007C292B" w:rsidRPr="00670A74" w:rsidRDefault="007C292B" w:rsidP="00B92CB7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</w:p>
          <w:p w:rsidR="007C292B" w:rsidRPr="00670A74" w:rsidRDefault="007C292B" w:rsidP="00B92CB7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 w:rsidRPr="00670A74"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МП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C292B" w:rsidRPr="00670A74" w:rsidRDefault="007C292B" w:rsidP="00B92CB7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 w:rsidRPr="00670A74"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Керівник:</w:t>
            </w:r>
          </w:p>
          <w:p w:rsidR="007C292B" w:rsidRPr="00670A74" w:rsidRDefault="007C292B" w:rsidP="00B92CB7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 w:rsidRPr="00670A74"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Директор</w:t>
            </w:r>
          </w:p>
          <w:p w:rsidR="007C292B" w:rsidRPr="00670A74" w:rsidRDefault="007C292B" w:rsidP="00B92CB7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КЗ «</w:t>
            </w:r>
            <w:proofErr w:type="spellStart"/>
            <w:r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Орлянський</w:t>
            </w:r>
            <w:proofErr w:type="spellEnd"/>
            <w:r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 xml:space="preserve"> сільський будинок культури</w:t>
            </w:r>
            <w:r w:rsidRPr="00670A74"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» ВРР ЗО</w:t>
            </w:r>
          </w:p>
          <w:p w:rsidR="007C292B" w:rsidRPr="00670A74" w:rsidRDefault="007C292B" w:rsidP="00B92CB7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</w:p>
          <w:p w:rsidR="007C292B" w:rsidRPr="00670A74" w:rsidRDefault="007C292B" w:rsidP="00B92CB7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______________  О.ТИТАРЕНКО</w:t>
            </w:r>
          </w:p>
          <w:p w:rsidR="007C292B" w:rsidRPr="00670A74" w:rsidRDefault="007C292B" w:rsidP="00B92CB7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</w:p>
        </w:tc>
      </w:tr>
    </w:tbl>
    <w:p w:rsidR="007C292B" w:rsidRDefault="007C292B" w:rsidP="007C292B">
      <w:pPr>
        <w:widowControl w:val="0"/>
        <w:suppressAutoHyphens/>
        <w:autoSpaceDN w:val="0"/>
        <w:spacing w:after="0" w:line="240" w:lineRule="auto"/>
        <w:rPr>
          <w:lang w:val="uk-UA"/>
        </w:rPr>
      </w:pPr>
    </w:p>
    <w:p w:rsidR="007C292B" w:rsidRDefault="007C292B" w:rsidP="007C292B"/>
    <w:p w:rsidR="00364C5B" w:rsidRDefault="00364C5B"/>
    <w:sectPr w:rsidR="00364C5B" w:rsidSect="003618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BE"/>
    <w:rsid w:val="00364C5B"/>
    <w:rsid w:val="007A08BE"/>
    <w:rsid w:val="007C292B"/>
    <w:rsid w:val="0096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2019-04-04T05:23:00Z</dcterms:created>
  <dcterms:modified xsi:type="dcterms:W3CDTF">2019-04-04T05:23:00Z</dcterms:modified>
</cp:coreProperties>
</file>