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AD" w:rsidRDefault="000629AD" w:rsidP="000629A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>К О Н Т Р А К Т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 xml:space="preserve">з директором </w:t>
      </w: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комунального закладу «</w:t>
      </w:r>
      <w:proofErr w:type="spellStart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Василівський</w:t>
      </w:r>
      <w:proofErr w:type="spellEnd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центр культури та дозвілля» </w:t>
      </w:r>
      <w:proofErr w:type="spellStart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районної ради Запорізької області,  що є  об’єктом спільної власності територіальних громад сіл, селища, міст </w:t>
      </w:r>
      <w:proofErr w:type="spellStart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району Запорізької області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ab/>
        <w:t xml:space="preserve">                              28 березня 2019 року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0629AD" w:rsidRDefault="000629AD" w:rsidP="000629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районна рада як орган управління об'єктами спільної власності територіальних громад сіл, селища, міст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району Запорізької області, іменована далі Орган управління, _______________________________________________________________________________________________________________________________________, враховуючи рішення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від 27.03.2019 №41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призначення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Шаталінського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В.М. директором комунального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закладу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 культури та дозвілля»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» , з одного боку, та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Шаталінським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Володимиром Михайловичем, іменована далі – Керівник, з другого боку, уклали цей контракт про таке: 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Шаталінський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Володимир Михайлович призначається на посаду директора комунального закладу «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Василівський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центр культури та дозвілля»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Запорізької області (далі – Заклад) строком на 5 (п’ять) років: </w:t>
      </w:r>
    </w:p>
    <w:p w:rsidR="000629AD" w:rsidRDefault="000629AD" w:rsidP="000629AD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1. ЗАГАЛЬНІ ПОЛОЖЕННЯ</w:t>
      </w:r>
    </w:p>
    <w:p w:rsidR="000629AD" w:rsidRDefault="000629AD" w:rsidP="000629A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 xml:space="preserve">1.1. За цим контрактом Керівник зобов’язується здійснювати керівництво Закладом, забезпечувати його високоефективну діяльність, раціональне використання і збереження майна, що є спільною власністю територіальних громад сіл, селища, міст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>Василівського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 xml:space="preserve"> району Запорізької області, а Орган управління зобов’язується створювати належні умови для матеріального забезпечення і організації праці Керівника.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1.2. Керівник є повноважним представником Закладу під час реалізації повноважень, функцій, обов’язків Закладу, передбачених чинним законодавством та статутом Закладу.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1.3. Керівник діє на засадах єдиноначальності.</w:t>
      </w:r>
    </w:p>
    <w:p w:rsidR="000629AD" w:rsidRDefault="000629AD" w:rsidP="000629AD">
      <w:pPr>
        <w:widowControl w:val="0"/>
        <w:tabs>
          <w:tab w:val="left" w:pos="2133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1.4. Керівник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 xml:space="preserve">безпосередньо підпорядкований, підзвітний та підконтрольний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Органу управління у межах, встановлених чинним законодавством України, статутом Закладу та цим контрактом та посадової інструкції.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1.5. У період відпустки, відрядження, тимчасової непрацездатності (за наявності листка непрацездатності) Керівника або його відсутності з інших поважних причин обов’язки Керівника виконує уповноважена особа відповідно до розподілу функціональних обов’язків.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1.6.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 xml:space="preserve">Керівник у своїй діяльності керується Конституцією України, законами України, актами Президента України, Кабінету Міністрів України, наказами Міністерства культури України, іншими нормативно-правовими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lastRenderedPageBreak/>
        <w:t xml:space="preserve">актами України, рішеннями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Василівської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районної ради, розпорядженнями голови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Василівської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районної ради,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ar-SA"/>
        </w:rPr>
        <w:t>наказами Відділу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, статутом та наказами Закладу.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2. ПРАВА ТА ОБОВ’ЯЗКИ СТОРІН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left="22" w:firstLine="733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2.1. Керівник здійснює поточне (оперативне) керівництво Закладом, організовує його господарську, соціально-побутову та іншу діяльність, передбачену чинним законодавством, статутом Закладу та цим контрактом, забезпечує досягнення мети та завдань діяльності Закладу відповідно до статуту.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shd w:val="clear" w:color="auto" w:fill="FFFF00"/>
          <w:lang w:val="uk-UA"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>Керівник несе персональну відповідальність за стан і діяльність Закладу.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shd w:val="clear" w:color="auto" w:fill="FFFF00"/>
          <w:lang w:val="uk-UA"/>
        </w:rPr>
      </w:pPr>
    </w:p>
    <w:p w:rsidR="000629AD" w:rsidRDefault="000629AD" w:rsidP="000629AD">
      <w:pPr>
        <w:widowControl w:val="0"/>
        <w:tabs>
          <w:tab w:val="left" w:pos="68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 Керівник Закладу зобов’язується: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left="11"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2.2.1. Організовувати роботу Закладу відповідно до мети та завдань Закладу, визначених його статутом.</w:t>
      </w:r>
    </w:p>
    <w:p w:rsidR="000629AD" w:rsidRDefault="000629AD" w:rsidP="000629A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zh-CN"/>
        </w:rPr>
        <w:t xml:space="preserve">2.2.2. </w:t>
      </w:r>
      <w:r>
        <w:rPr>
          <w:rFonts w:ascii="Times New Roman" w:eastAsia="Times New Roman" w:hAnsi="Times New Roman"/>
          <w:kern w:val="2"/>
          <w:sz w:val="28"/>
          <w:szCs w:val="24"/>
          <w:lang w:val="uk-UA" w:eastAsia="zh-CN"/>
        </w:rPr>
        <w:t>Дотримуватись виконання програм розвитку закладу культури на один і п’ять років, що розглядалися на засіданні конкурсної комісії.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 w:bidi="hi-IN"/>
        </w:rPr>
        <w:t>2.2.3.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 xml:space="preserve"> Здійснювати керівництво колективом, забезпечувати раціональний добір кадрів, створювати умови для підвищення фахового і кваліфікаційного рівня працівників згідно із затвердженим в установленому порядку штатним розписом, створити та забезпечити підтримання атмосфери доброзичливості в колективі та запобігати виникненню конфліктних ситуацій між працівниками та адміністрацією Закладу.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2.2.4. Забезпечити ефективне використання і збереження закріпленого за Закладом майна з метою належного виконання Закладом покладених на нього завдань.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2.2.5. Вживати заходів щодо ефективного використання за призначенням, збереження та відновлення закріплених за Закладом на праві оперативного управління основних засобів.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2.2.6. Забезпечити дотримання в Закладі вимог законодавства про охорону праці, санітарно-гігієнічних та протипожежних норм і правил, норм техніки безпеки, правил внутрішнього трудового розпорядку, створення належних умов праці.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2.2.7. У межах наданої йому повноважень забезпечити раціональне та ефективне цільове використання бюджетних коштів, що передбачені для утримання Закладу.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2.2.8. У межах наданої йому повноважень вживати заходів до своєчасної та в повному обсязі виплати заробітної плати та недопущення утворення заборгованості з неї.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2.2.9. У межах наданої йому повноважень забезпечити своєчасну та в повному обсязі сплату передбачених законодавством податків, зборів та інших обов'язкових платежів.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2.2.10. Забезпечити якісне та ефективне виконання покладених на Заклад завдань</w:t>
      </w:r>
      <w:r>
        <w:rPr>
          <w:rFonts w:ascii="Arial" w:eastAsia="Times New Roman" w:hAnsi="Arial"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>відповідно до статуту Закладу</w:t>
      </w:r>
      <w:r>
        <w:rPr>
          <w:rFonts w:ascii="Times New Roman" w:eastAsia="Times New Roman" w:hAnsi="Times New Roman"/>
          <w:spacing w:val="-1"/>
          <w:kern w:val="3"/>
          <w:sz w:val="28"/>
          <w:szCs w:val="28"/>
          <w:lang w:val="uk-UA"/>
        </w:rPr>
        <w:t xml:space="preserve"> та/або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виконання обов’язків, передбачених цим контрактом.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lastRenderedPageBreak/>
        <w:tab/>
        <w:t>2.2.11. Письмово погоджувати з Органом управління свої відпустки, закордонні відрядження, а також невідкладно інформувати Орган управління про свою тимчасову втрату працездатності та відрядження в межах України.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2.2.12. Забезпечити проведення колективних переговорів, укладення колективного договору в порядку, визначеному Законом України «Про колективні договори і угоди», виконання його вимог.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2.2.13.  Вживати заходів щодо створення на кожному робочому місці умов праці відповідно до вимог нормативно-правових актів і нормативних документів, а також забезпечувати додержання прав працівників, гарантованих законодавством про охорону праці.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2.2.14. Забезпечити своєчасне виконання доручень, рішень Органу управління в межах його компетенції.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/>
          <w:kern w:val="3"/>
          <w:sz w:val="28"/>
          <w:szCs w:val="24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2.2.15.</w:t>
      </w: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У межах наданої йому повноважень забезпечити виконання вимог Закону України «Про публічні закупівлі».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left="11" w:firstLine="695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2.2.16. У межах наданої йому повноважень забезпечити дотримання Закладом договірних зобов’язань, д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>оцільність витрат та економію фінансових коштів, матеріалів та інших матеріальних цінностей.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>2.2.17. У межах наданої йому повноважень не допускати необґрунтованої дебіторської та кредиторської заборгованості, нецільового використання бюджетних коштів, інших порушень фінансової дисципліни</w:t>
      </w:r>
      <w:r>
        <w:rPr>
          <w:rFonts w:ascii="Arial" w:eastAsia="Times New Roman" w:hAnsi="Arial"/>
          <w:kern w:val="3"/>
          <w:sz w:val="28"/>
          <w:szCs w:val="28"/>
          <w:lang w:val="uk-UA" w:eastAsia="zh-CN" w:bidi="hi-IN"/>
        </w:rPr>
        <w:t>.</w:t>
      </w:r>
    </w:p>
    <w:p w:rsidR="000629AD" w:rsidRDefault="000629AD" w:rsidP="000629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ab/>
        <w:t>2.2.18. У межах наданої йому повноважень організує бухгалтерський облік та забезпечити фіксування фактів здійснення всіх господарських операцій у первинних документах, збереження оброблених документів, регістрів і звітності протягом встановленого законодавством України терміну, але не менш ніж 3 роки.</w:t>
      </w:r>
    </w:p>
    <w:p w:rsidR="000629AD" w:rsidRDefault="000629AD" w:rsidP="000629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Невідкладно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інформувати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Орган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 участь Закладу в будь-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судових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процесах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2.3. Орган управління: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2.3.1. Надає інформацію на запит Керівника у межах своєї компетенції.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2.3.2. Звільняє Керівника з посади у разі закінчення строку дії цього контракту, достроково за ініціативою Керівника у випадках, передбачених законодавством, а також у разі порушення Керівником вимог чинного законодавства України, статуту Закладу та умов цього контракту.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2.3.3. Здійснює контроль за виконанням Керівником своїх обов'язків, передбачених цим контрактом та статутом Закладу, за ефективністю використання і збереження закріпленого за Закладом на праві оперативного управління майна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 xml:space="preserve">, що є спільною власністю територіальних громад сіл, селища, міст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>Василівського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 xml:space="preserve"> району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left="33" w:firstLine="700"/>
        <w:jc w:val="both"/>
        <w:rPr>
          <w:rFonts w:ascii="Arial" w:eastAsia="Times New Roman" w:hAnsi="Arial"/>
          <w:kern w:val="3"/>
          <w:sz w:val="28"/>
          <w:szCs w:val="24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 Керівник Закладу має право:</w:t>
      </w:r>
    </w:p>
    <w:p w:rsidR="000629AD" w:rsidRDefault="000629AD" w:rsidP="000629AD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2.4.1. Планувати, організовувати і здійснювати статутну діяльність Закладу, визначати основні напрями розвитку відповідно до завдань і цілей Закладу.</w:t>
      </w:r>
    </w:p>
    <w:p w:rsidR="000629AD" w:rsidRDefault="000629AD" w:rsidP="000629AD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lastRenderedPageBreak/>
        <w:t>2.4.2. Діяти від імені Закладу без доручення, представляти його інтереси в органах державної влади і органах місцевого самоврядування, в судових інстанціях, інших організаціях, у відносинах з юридичними та фізичними особами.</w:t>
      </w:r>
    </w:p>
    <w:p w:rsidR="000629AD" w:rsidRDefault="000629AD" w:rsidP="000629AD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2.4.3. Вирішувати питання діяльності Закладу, за винятком тих, що віднесені до компетенції Органу управління та </w:t>
      </w:r>
      <w:r>
        <w:rPr>
          <w:rFonts w:ascii="Times New Roman" w:eastAsia="Times New Roman" w:hAnsi="Times New Roman"/>
          <w:color w:val="000000"/>
          <w:kern w:val="3"/>
          <w:sz w:val="20"/>
          <w:szCs w:val="28"/>
          <w:lang w:val="uk-UA"/>
        </w:rPr>
        <w:t>Департаменту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, трудового колективу.</w:t>
      </w:r>
    </w:p>
    <w:p w:rsidR="000629AD" w:rsidRDefault="000629AD" w:rsidP="000629AD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2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2.4.4. Укладати від імені Закладу господарські та інші правочини в межах чинного законодавства.</w:t>
      </w:r>
    </w:p>
    <w:p w:rsidR="000629AD" w:rsidRDefault="000629AD" w:rsidP="000629AD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11"/>
        <w:jc w:val="both"/>
        <w:rPr>
          <w:rFonts w:ascii="Times New Roman" w:eastAsia="Times New Roman" w:hAnsi="Times New Roman"/>
          <w:kern w:val="2"/>
          <w:sz w:val="24"/>
          <w:szCs w:val="24"/>
          <w:lang w:val="uk-UA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2.4.5. У межах наданої йому повноважень розпоряджатися коштами Закладу в межах обсягів та в порядку, визначеному чинним законодавством України.</w:t>
      </w:r>
    </w:p>
    <w:p w:rsidR="000629AD" w:rsidRDefault="000629AD" w:rsidP="000629AD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00"/>
        <w:jc w:val="both"/>
        <w:rPr>
          <w:rFonts w:ascii="Times New Roman" w:eastAsia="Times New Roman" w:hAnsi="Times New Roman" w:cs="Tahoma"/>
          <w:kern w:val="2"/>
          <w:sz w:val="24"/>
          <w:szCs w:val="24"/>
          <w:lang w:val="uk-UA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2.4.6. Встановлювати правила внутрішнього розпорядку, затверджувати графік роботи працівників.</w:t>
      </w:r>
    </w:p>
    <w:p w:rsidR="000629AD" w:rsidRDefault="000629AD" w:rsidP="000629AD">
      <w:pPr>
        <w:widowControl w:val="0"/>
        <w:tabs>
          <w:tab w:val="left" w:pos="1249"/>
        </w:tabs>
        <w:suppressAutoHyphens/>
        <w:autoSpaceDN w:val="0"/>
        <w:spacing w:after="0" w:line="240" w:lineRule="auto"/>
        <w:ind w:left="-11" w:firstLine="689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2.4.7. За погодженням з Органом управління в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>изначати організаційну структуру Закладу та граничну чисельність працівників. Розробляти штатний розпис, кошторис.</w:t>
      </w:r>
    </w:p>
    <w:p w:rsidR="000629AD" w:rsidRDefault="000629AD" w:rsidP="000629AD">
      <w:pPr>
        <w:widowControl w:val="0"/>
        <w:tabs>
          <w:tab w:val="left" w:pos="1282"/>
        </w:tabs>
        <w:suppressAutoHyphens/>
        <w:autoSpaceDN w:val="0"/>
        <w:spacing w:after="0" w:line="240" w:lineRule="auto"/>
        <w:ind w:left="22" w:firstLine="67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2.4.8.  Призначати на посади та звільняти з посад працівників Закладу, розробляти і затверджувати посадові інструкції.</w:t>
      </w:r>
    </w:p>
    <w:p w:rsidR="000629AD" w:rsidRDefault="000629AD" w:rsidP="000629AD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11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2.4.9. Застосовувати заохочення та дисциплінарні стягнення до працівників відповідно до чинного законодавства України, встановлювати працівникам Закладу розміри премій, винагород, надбавок і доплат згідно з чинним законодавством України.</w:t>
      </w:r>
    </w:p>
    <w:p w:rsidR="000629AD" w:rsidRDefault="000629AD" w:rsidP="000629AD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7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2.4.10.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/>
        </w:rPr>
        <w:t>У межах своєї компетенції видавати накази, інші розпорядчі документи, вказівки, обов’язкові для всіх працівників Закладу.</w:t>
      </w:r>
    </w:p>
    <w:p w:rsidR="000629AD" w:rsidRDefault="000629AD" w:rsidP="000629AD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7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2.4.11. Вирішувати інші питання діяльності Закладу відповідно до чинного законодавства України та статуту Закладу.</w:t>
      </w:r>
    </w:p>
    <w:p w:rsidR="000629AD" w:rsidRDefault="000629AD" w:rsidP="000629AD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7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2.5. На вимогу Органу управління Керівник </w:t>
      </w:r>
      <w:r>
        <w:rPr>
          <w:rFonts w:ascii="Times New Roman" w:eastAsia="Times New Roman" w:hAnsi="Times New Roman"/>
          <w:spacing w:val="-1"/>
          <w:kern w:val="3"/>
          <w:sz w:val="28"/>
          <w:szCs w:val="28"/>
          <w:lang w:val="uk-UA"/>
        </w:rPr>
        <w:t>Закладу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 забезпечує надання дострокового звіту про його дії.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2.6. Орган управління делегує Керівнику право надавати в оренду майно за поданням відділу, що закріплене за Закладом та знаходиться на праві оперативного управління та на балансі відділу, юридичним та фізичним особам відповідно до чинного законодавства України і у порядку, визначеному Органом управління.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2.7. Керівнику належать закріплені за ним повноваження і права, які поширюються на діяльність Закладу законодавчими та іншими нормативними актами, а також передбачені статутом Закладу та цим контрактом.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3. УМОВИ МАТЕРІАЛЬНОГО ЗАБЕЗПЕЧЕННЯ  КЕРІВНИКА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3.1. За виконання обов'язків, передбачених цим контрактом, Керівникові нараховується заробітна плата в межах фонду оплати праці виходячи з установлених: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>3.1.1. Посадового окладу, визначеного відповідно до наказу</w:t>
      </w:r>
      <w:r>
        <w:rPr>
          <w:rFonts w:ascii="Times New Roman" w:eastAsia="Times New Roman" w:hAnsi="Times New Roman"/>
          <w:color w:val="0000FF"/>
          <w:kern w:val="3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 xml:space="preserve">Міністерства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lastRenderedPageBreak/>
        <w:t xml:space="preserve">культури і туризму від 18.10.2005 № 745 «Про впорядкування умов оплати праці працівників культури на основі Єдиної тарифної сітки» (зі змінами). 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 w:bidi="hi-IN"/>
        </w:rPr>
        <w:t>Внесення змін, щодо розміру посадового окладу керівника, проводиться регулярно, відповідно до змін умов оплати праці працівників регламентованих розпорядчими документами Кабінету Міністрів України та Міністерства культури України.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3.1.2. Надбавка за вислугу років у розмірі 30% від  посадового окладу.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3.1.3. Надбавка за складність та напруженість у роботі у розмірі 50% від посадового окладу.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3.2. Крім того керівнику надається: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3.2.1. Премія в розмірі до 100% від посадового окладу керівника, встановлена в межах затвердженого фонду оплати праці.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3.2.2. Матеріальна допомога для вирішення побутових питань  у розмірі до 100% посадового окладу. 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3.2.3. Щ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орічна відпустка тривалістю 24 календарних дні та додаткова відпустка за ненормований день тривалістю до 7 календарних днів. Оплата відпустки проводиться у порядку встановленим Кабінетом Міністрів України. У разі відпустки надається матеріальна допомога на оздоровлення у розмірі  посадового окладу.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Керівник визначає час та порядок використання своєї щорічної відпустки (час початку та завершення, поділ її на частини тощо) за погодженням з Органом управління.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3.3. Виплата премії, надбавки, матеріальної допомоги та грошової винагороди відбувається за погодженням з Органом управління відповідно до рішення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 від 23.12.2016 №30 «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 w:eastAsia="ru-RU"/>
        </w:rPr>
        <w:t>Про умови оплати праці керівників комунальних закладів та установ району».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 3.4. У разі погіршення якості роботи, невиконання або неналежного виконання умов контракту, порушення трудової дисципліни надбавки, премії зменшуються або скасовуються відповідним рішенням Органу управління.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3.5. За Керівником зберігаються всі види соціального страхування та інші соціальні гарантії, передбачені чинним законодавством України.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>4. ВІДПОВІДАЛЬНІСТЬ СТОРІН. ВИРІШЕННЯ СПОРІВ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4.1. У разі невиконання чи неналежного виконання обов’язків, передбачених цим контрактом, сторони несуть відповідальність згідно з чинним законодавством України та/або цим контрактом.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4.2. Спори між сторонами вирішуються в порядку, встановленому чинним законодавством України.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4.3. Керівник несе відповідальність за: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 xml:space="preserve">4.3.1. У межах наданої йому повноважень наявність заборгованості з платежів до бюджетів всіх рівнів, боргів з виплати заробітної плати працівникам Закладу та за прострочену дебіторську заборгованість (за умови отримання бюджетного фінансування відповідних видатків).  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4.3.2. У межах наданої йому повноважень відповідність законодавству проведення процедури закупівлі товарів, робіт, послуг за бюджетні кошти та досягнення оптимального і раціонального їх використання.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4.3.3. Неналежну організацію бухгалтерського обліку та збереження оброблених документів, регістрів бухгалтерського обліку і звітності;  недотримання фінансової дисципліни згідно</w:t>
      </w:r>
      <w:r>
        <w:rPr>
          <w:rFonts w:ascii="Arial" w:eastAsia="Times New Roman" w:hAnsi="Arial"/>
          <w:b/>
          <w:bCs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з чинними законодавчими та нормативно-правовими актами України.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kern w:val="3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4.3.4. У межах наданої йому повноважень збереження</w:t>
      </w:r>
      <w:r>
        <w:rPr>
          <w:rFonts w:ascii="Arial" w:eastAsia="Times New Roman" w:hAnsi="Arial"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будівель та іншого майна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, що є спільною власністю територіальних громад сіл, селища, міст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Василівського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району</w:t>
      </w: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, закріпленого за Закладом на праві оперативного управління, в стані, що відповідає всім необхідним нормам, правилам та цільовому використанню.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4.3.5. Недотримання вимог законодавства про працю та охорону праці в Закладі.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ab/>
        <w:t>4.3.6. Невиконання статутних завдань Закладу та умов цього контракту.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>5. ВНЕСЕННЯ ЗМІН І ДОПОВНЕНЬ ДО КОНТРАКТУ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>ТА ЙОГО ПРИПИНЕННЯ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5.1. Внесення змін і доповнень до контракту в період його дії здійснюється шляхом укладення відповідної додаткової угоди.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5.2. Цей контракт припиняється: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5.2.1. Після закінчення строку дії контракту.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5.2.2. За угодою сторін.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5.2.3. До закінчення строку дії контракту у випадках, передбачених пунктами 5.3  і  5.4  цього контракту.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5.2.4. З інших підстав, передбачених чинним законодавством України та цим контрактом.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5.3. Цей контракт може бути розірваний, а Керівник звільнений з посади з ініціативи Органу управління в односторонньому порядку до закінчення строку  дії контракту у разі настання будь-якої із зазначених обставин: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5.3.1. У разі невиконання Керівником без поважних причин обов'язків, покладених на нього цим контрактом.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5.3.2.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>У разі одноразового грубого порушення Керівником законодавства України чи обов'язків, передбачених цим контрактом, в результаті чого для Закладу настали негативні наслідки (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зазнано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збитків, виплачено штрафи, застосовано фінансові санкції  тощо).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5.3.3.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>У разі невиконання Закладом зобов’язань щодо виплати заробітної плати працівникам в межах коштів, виділених на утримання Закладу.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5.3.4.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>У разі порушення трудового законодавства України.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5.3.5.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ab/>
        <w:t>За поданням службових осіб органів державного нагляду за охороною праці у разі систематичних порушень вимог чинного законодавства України з питань охорони праці та інших органів, які мають право на здійснення перевірок.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lastRenderedPageBreak/>
        <w:t>5.3.6. У разі недотримання вимог фінансового та бюджетного законодавства, а також дій (бездіяльності) Керівника, що призвели до невиконання в установлені строки законних вимог органів державного фінансового контролю.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5.3.7. У разі ухилення від виконання рішень, доручень Органу управління. 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5.3.8. В інших випадках, передбачених Кодексом законів про працю України.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5.4. Керівник може за своєю ініціативою розірвати контракт до закінчення строку його дії: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5.4.1. У разі його хвороби або інвалідності, які перешкоджають виконанню обов'язків за контрактом, та з інших поважних причин, передбачених Кодексом законів про працю України.</w:t>
      </w:r>
    </w:p>
    <w:p w:rsidR="000629AD" w:rsidRDefault="000629AD" w:rsidP="000629AD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5.4.2. У разі порушення Органом управління чинного законодавства України про працю.</w:t>
      </w:r>
    </w:p>
    <w:p w:rsidR="000629AD" w:rsidRDefault="000629AD" w:rsidP="000629AD">
      <w:pPr>
        <w:widowControl w:val="0"/>
        <w:tabs>
          <w:tab w:val="num" w:pos="10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 xml:space="preserve">          5.5. Якщо розірвання контракту проводиться на підставах, встановлених у контракті, але не передбачених чинним законодавством України, про це зазначається у трудовій книжці Керівника з посиланням на  пункт 8  частини першої статті 36 Кодексу законів про працю України, про що робиться відповідний запис у трудовій книжці.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ar-SA"/>
        </w:rPr>
        <w:t>5.6. Керівник може бути відсторонений від роботи у випадках, передбачених чинним законодавством України, а також з метою припинення з його боку дій, які потягли за собою або можуть потягти заподіяння шкоди інтересам Закладу, працівників чи територіальної громади, а також у випадках проведення перевірки діяльності Керівника за рішенням Органу управління.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  <w:t>6. СТРОК ДІЇ ТА ІНШІ УМОВИ КОНТРАКТУ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6.1. Цей контракт діє з 28.03.2019 по 27.03.2024 року включно.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6.2. Сторони вживають заходів з дотримання конфіденційності умов контракту. Конфіденційність контракту не поширюється на умови, врегульовані законодавством України, та на органи, які здійснюють нагляд (контроль) за дотриманням законодавства України.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/>
        </w:rPr>
        <w:t>6.3. На Керівника розповсюджується режим робочого часу, встановлений чинним законодавством про працю України та правилами внутрішнього трудового розпорядку Закладу.</w:t>
      </w: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7. АДРЕСИ СТОРІН ТА ІНШІ ВІДОМОСТІ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     7.1. Відомості про підприємство: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Повна назва</w:t>
      </w: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комунальний заклад «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Василівський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центр культури та дозвілля»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Запорізької області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Адреса : 71600, Запорізька обл.,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Василівський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р-н,  м.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, бульвар Центральний, 5.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lastRenderedPageBreak/>
        <w:t>7.2. Відомості про Орган управління майном: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left="1985" w:hanging="1985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Повна назва</w:t>
      </w:r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:     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районна рада Запорізької області;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Адреса :  71600, Запорізька обл., м.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, бульвар Центральний, 4.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Посада, прізвище, ім’я, по батькові особи, яка від імені Органу управління майном підписує контракт: </w:t>
      </w:r>
    </w:p>
    <w:p w:rsidR="000629AD" w:rsidRDefault="000629AD" w:rsidP="000629AD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- Калінін Денис Сергійович,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Службовий телефон  (06175) 7-27-36.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7.3. Відомості про Керівника: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Керівник: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Шаталінський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Володимир Михайлович,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Домашня адреса: __________________________________________________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Домашній телефон:_______________________________.   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7.4. Цей контракт укладено в двох примірниках, які зберігаються у кожній із сторін і мають однакову юридичну силу.</w:t>
      </w: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0629AD" w:rsidRDefault="000629AD" w:rsidP="000629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08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629AD" w:rsidTr="000629A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629AD" w:rsidRPr="009B4E79" w:rsidRDefault="000629A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 w:rsidRPr="009B4E79"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 xml:space="preserve">Від Органу управління майном: </w:t>
            </w:r>
          </w:p>
          <w:p w:rsidR="000629AD" w:rsidRDefault="009B4E79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_________________________</w:t>
            </w:r>
          </w:p>
          <w:p w:rsidR="009B4E79" w:rsidRDefault="009B4E79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_________________________</w:t>
            </w:r>
          </w:p>
          <w:p w:rsidR="009B4E79" w:rsidRDefault="009B4E79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</w:p>
          <w:p w:rsidR="009B4E79" w:rsidRPr="009B4E79" w:rsidRDefault="009B4E79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</w:p>
          <w:p w:rsidR="000629AD" w:rsidRPr="009B4E79" w:rsidRDefault="009B4E79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 xml:space="preserve">______________  </w:t>
            </w:r>
          </w:p>
          <w:p w:rsidR="000629AD" w:rsidRPr="009B4E79" w:rsidRDefault="000629A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</w:p>
          <w:p w:rsidR="000629AD" w:rsidRPr="009B4E79" w:rsidRDefault="000629A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</w:p>
          <w:p w:rsidR="000629AD" w:rsidRPr="009B4E79" w:rsidRDefault="000629A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 w:rsidRPr="009B4E79"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МП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629AD" w:rsidRPr="009B4E79" w:rsidRDefault="000629A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 w:rsidRPr="009B4E79"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Керівник:</w:t>
            </w:r>
          </w:p>
          <w:p w:rsidR="000629AD" w:rsidRPr="009B4E79" w:rsidRDefault="000629A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 w:rsidRPr="009B4E79"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Директор</w:t>
            </w:r>
          </w:p>
          <w:p w:rsidR="000629AD" w:rsidRPr="009B4E79" w:rsidRDefault="000629A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 w:rsidRPr="009B4E79"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КЗ «</w:t>
            </w:r>
            <w:proofErr w:type="spellStart"/>
            <w:r w:rsidRPr="009B4E79"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Василівського</w:t>
            </w:r>
            <w:proofErr w:type="spellEnd"/>
            <w:r w:rsidRPr="009B4E79"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 xml:space="preserve"> центру культури та дозвілля» ВРР ЗО</w:t>
            </w:r>
          </w:p>
          <w:p w:rsidR="000629AD" w:rsidRPr="009B4E79" w:rsidRDefault="000629AD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</w:p>
          <w:p w:rsidR="000629AD" w:rsidRPr="009B4E79" w:rsidRDefault="000629AD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  <w:r w:rsidRPr="009B4E79"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  <w:t>______________  В.ШАТАЛІНСЬКИЙ</w:t>
            </w:r>
          </w:p>
          <w:p w:rsidR="000629AD" w:rsidRPr="009B4E79" w:rsidRDefault="000629AD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8"/>
                <w:szCs w:val="28"/>
                <w:lang w:val="uk-UA" w:eastAsia="ru-RU"/>
              </w:rPr>
            </w:pPr>
          </w:p>
        </w:tc>
      </w:tr>
    </w:tbl>
    <w:p w:rsidR="000629AD" w:rsidRDefault="000629AD" w:rsidP="000629AD">
      <w:pPr>
        <w:widowControl w:val="0"/>
        <w:suppressAutoHyphens/>
        <w:autoSpaceDN w:val="0"/>
        <w:spacing w:after="0" w:line="240" w:lineRule="auto"/>
        <w:rPr>
          <w:lang w:val="uk-UA"/>
        </w:rPr>
      </w:pPr>
    </w:p>
    <w:p w:rsidR="000629AD" w:rsidRDefault="000629AD" w:rsidP="000629AD">
      <w:pPr>
        <w:rPr>
          <w:lang w:val="uk-UA"/>
        </w:rPr>
      </w:pPr>
    </w:p>
    <w:p w:rsidR="00364C5B" w:rsidRDefault="00364C5B"/>
    <w:sectPr w:rsidR="00364C5B" w:rsidSect="000629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A5"/>
    <w:rsid w:val="000629AD"/>
    <w:rsid w:val="00180892"/>
    <w:rsid w:val="00364C5B"/>
    <w:rsid w:val="007E29A5"/>
    <w:rsid w:val="009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2019-04-04T05:22:00Z</dcterms:created>
  <dcterms:modified xsi:type="dcterms:W3CDTF">2019-04-04T05:22:00Z</dcterms:modified>
</cp:coreProperties>
</file>