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6F" w:rsidRDefault="0059106F" w:rsidP="0059106F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>
            <v:imagedata r:id="rId5" o:title=""/>
          </v:shape>
          <o:OLEObject Type="Embed" ProgID="Word.Picture.8" ShapeID="_x0000_i1025" DrawAspect="Content" ObjectID="_1694340743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59106F" w:rsidTr="001F56C2"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59106F" w:rsidRDefault="0059106F" w:rsidP="001F56C2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59106F" w:rsidTr="001F56C2"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59106F" w:rsidRDefault="0059106F" w:rsidP="001F56C2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59106F" w:rsidTr="001F56C2">
        <w:trPr>
          <w:trHeight w:val="683"/>
        </w:trPr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59106F" w:rsidRDefault="00E8367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восьма </w:t>
            </w:r>
            <w:r w:rsidR="0059106F">
              <w:rPr>
                <w:b/>
              </w:rPr>
              <w:t>сесія</w:t>
            </w:r>
          </w:p>
        </w:tc>
      </w:tr>
      <w:tr w:rsidR="0059106F" w:rsidTr="001F56C2"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Р  І  Ш  Е  Н  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 Я</w:t>
            </w:r>
          </w:p>
        </w:tc>
      </w:tr>
    </w:tbl>
    <w:p w:rsidR="0059106F" w:rsidRDefault="0059106F" w:rsidP="0059106F">
      <w:pPr>
        <w:rPr>
          <w:b/>
        </w:rPr>
      </w:pPr>
    </w:p>
    <w:p w:rsidR="0059106F" w:rsidRDefault="00FD7AA4" w:rsidP="0059106F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 xml:space="preserve">24 вересня </w:t>
      </w:r>
      <w:r w:rsidR="0059106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59106F">
        <w:rPr>
          <w:sz w:val="28"/>
          <w:szCs w:val="28"/>
        </w:rPr>
        <w:t xml:space="preserve"> р.                                                                                       №</w:t>
      </w:r>
      <w:r>
        <w:rPr>
          <w:sz w:val="28"/>
          <w:szCs w:val="28"/>
        </w:rPr>
        <w:t xml:space="preserve"> 12</w:t>
      </w:r>
    </w:p>
    <w:p w:rsidR="0059106F" w:rsidRDefault="0059106F" w:rsidP="0059106F">
      <w:pPr>
        <w:rPr>
          <w:sz w:val="28"/>
        </w:rPr>
      </w:pPr>
    </w:p>
    <w:p w:rsidR="0059106F" w:rsidRPr="007C4245" w:rsidRDefault="0059106F" w:rsidP="0059106F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затвердження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</w:t>
      </w:r>
      <w:r>
        <w:rPr>
          <w:sz w:val="28"/>
          <w:szCs w:val="28"/>
          <w:lang w:eastAsia="ar-SA"/>
        </w:rPr>
        <w:t xml:space="preserve">і адміністративно-територіального утворення </w:t>
      </w:r>
      <w:r w:rsidRPr="007C4245">
        <w:rPr>
          <w:sz w:val="28"/>
          <w:szCs w:val="28"/>
          <w:lang w:eastAsia="ar-SA"/>
        </w:rPr>
        <w:t xml:space="preserve">села </w:t>
      </w:r>
      <w:proofErr w:type="spellStart"/>
      <w:r>
        <w:rPr>
          <w:sz w:val="28"/>
          <w:szCs w:val="28"/>
          <w:lang w:eastAsia="ar-SA"/>
        </w:rPr>
        <w:t>Орлянське</w:t>
      </w:r>
      <w:proofErr w:type="spellEnd"/>
      <w:r>
        <w:rPr>
          <w:sz w:val="28"/>
          <w:szCs w:val="28"/>
          <w:lang w:eastAsia="ar-SA"/>
        </w:rPr>
        <w:t xml:space="preserve"> </w:t>
      </w:r>
      <w:r w:rsidR="009D0BBA">
        <w:rPr>
          <w:sz w:val="28"/>
          <w:szCs w:val="28"/>
          <w:lang w:eastAsia="ar-SA"/>
        </w:rPr>
        <w:t xml:space="preserve">на території </w:t>
      </w:r>
      <w:proofErr w:type="spellStart"/>
      <w:r>
        <w:rPr>
          <w:sz w:val="28"/>
          <w:szCs w:val="28"/>
          <w:lang w:eastAsia="ar-SA"/>
        </w:rPr>
        <w:t>Орлянської</w:t>
      </w:r>
      <w:proofErr w:type="spellEnd"/>
      <w:r w:rsidRPr="007C4245">
        <w:rPr>
          <w:sz w:val="28"/>
          <w:szCs w:val="28"/>
          <w:lang w:eastAsia="ar-SA"/>
        </w:rPr>
        <w:t xml:space="preserve"> сільської ради Василівського району Запорізької області</w:t>
      </w:r>
    </w:p>
    <w:p w:rsidR="0059106F" w:rsidRPr="001078D6" w:rsidRDefault="0059106F" w:rsidP="0059106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59106F" w:rsidRPr="001078D6" w:rsidRDefault="0059106F" w:rsidP="0059106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59106F" w:rsidRPr="001078D6" w:rsidRDefault="0059106F" w:rsidP="0059106F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 враховуючи </w:t>
      </w:r>
      <w:r>
        <w:rPr>
          <w:sz w:val="28"/>
          <w:szCs w:val="28"/>
          <w:lang w:eastAsia="ar-SA"/>
        </w:rPr>
        <w:t xml:space="preserve">лист-клопотання від </w:t>
      </w:r>
      <w:r w:rsidR="00E83675">
        <w:rPr>
          <w:sz w:val="28"/>
          <w:szCs w:val="28"/>
          <w:lang w:eastAsia="ar-SA"/>
        </w:rPr>
        <w:t>17</w:t>
      </w:r>
      <w:r>
        <w:rPr>
          <w:sz w:val="28"/>
          <w:szCs w:val="28"/>
          <w:lang w:eastAsia="ar-SA"/>
        </w:rPr>
        <w:t>.0</w:t>
      </w:r>
      <w:r w:rsidR="00E83675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.2021 № </w:t>
      </w:r>
      <w:r w:rsidR="00E83675">
        <w:rPr>
          <w:sz w:val="28"/>
          <w:szCs w:val="28"/>
          <w:lang w:eastAsia="ar-SA"/>
        </w:rPr>
        <w:t>1254</w:t>
      </w:r>
      <w:r>
        <w:rPr>
          <w:sz w:val="28"/>
          <w:szCs w:val="28"/>
          <w:lang w:eastAsia="ar-SA"/>
        </w:rPr>
        <w:t xml:space="preserve">/02-05-21 </w:t>
      </w:r>
      <w:proofErr w:type="spellStart"/>
      <w:r>
        <w:rPr>
          <w:sz w:val="28"/>
          <w:szCs w:val="28"/>
          <w:lang w:eastAsia="ar-SA"/>
        </w:rPr>
        <w:t>Малобілозерської</w:t>
      </w:r>
      <w:proofErr w:type="spellEnd"/>
      <w:r w:rsidRPr="001078D6">
        <w:rPr>
          <w:sz w:val="28"/>
          <w:szCs w:val="28"/>
          <w:lang w:eastAsia="ar-SA"/>
        </w:rPr>
        <w:t xml:space="preserve"> сільської ради </w:t>
      </w:r>
      <w:r>
        <w:rPr>
          <w:sz w:val="28"/>
          <w:szCs w:val="28"/>
          <w:lang w:eastAsia="ar-SA"/>
        </w:rPr>
        <w:t xml:space="preserve">Василівського </w:t>
      </w:r>
      <w:r w:rsidRPr="001078D6">
        <w:rPr>
          <w:sz w:val="28"/>
          <w:szCs w:val="28"/>
          <w:lang w:eastAsia="ar-SA"/>
        </w:rPr>
        <w:t>району Запорізької області</w:t>
      </w:r>
      <w:r>
        <w:rPr>
          <w:sz w:val="28"/>
          <w:szCs w:val="28"/>
          <w:lang w:eastAsia="ar-SA"/>
        </w:rPr>
        <w:t xml:space="preserve"> «Про затвердження </w:t>
      </w:r>
      <w:proofErr w:type="spellStart"/>
      <w:r>
        <w:rPr>
          <w:sz w:val="28"/>
          <w:szCs w:val="28"/>
          <w:lang w:eastAsia="ar-SA"/>
        </w:rPr>
        <w:t>проєкту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землеустрою щодо встановлення (зміни) меж </w:t>
      </w:r>
      <w:r>
        <w:rPr>
          <w:spacing w:val="-2"/>
          <w:sz w:val="28"/>
          <w:szCs w:val="28"/>
        </w:rPr>
        <w:t xml:space="preserve">села </w:t>
      </w:r>
      <w:proofErr w:type="spellStart"/>
      <w:r>
        <w:rPr>
          <w:spacing w:val="-2"/>
          <w:sz w:val="28"/>
          <w:szCs w:val="28"/>
        </w:rPr>
        <w:t>Орлянське</w:t>
      </w:r>
      <w:proofErr w:type="spellEnd"/>
      <w:r>
        <w:rPr>
          <w:spacing w:val="-2"/>
          <w:sz w:val="28"/>
          <w:szCs w:val="28"/>
        </w:rPr>
        <w:t xml:space="preserve"> </w:t>
      </w:r>
      <w:r w:rsidR="009D0BBA">
        <w:rPr>
          <w:spacing w:val="-2"/>
          <w:sz w:val="28"/>
          <w:szCs w:val="28"/>
        </w:rPr>
        <w:t xml:space="preserve">на території </w:t>
      </w:r>
      <w:proofErr w:type="spellStart"/>
      <w:r>
        <w:rPr>
          <w:spacing w:val="-2"/>
          <w:sz w:val="28"/>
          <w:szCs w:val="28"/>
        </w:rPr>
        <w:t>Орлянської</w:t>
      </w:r>
      <w:proofErr w:type="spellEnd"/>
      <w:r>
        <w:rPr>
          <w:spacing w:val="-2"/>
          <w:sz w:val="28"/>
          <w:szCs w:val="28"/>
        </w:rPr>
        <w:t xml:space="preserve"> сільської ради  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z w:val="28"/>
          <w:szCs w:val="28"/>
          <w:lang w:eastAsia="ar-SA"/>
        </w:rPr>
        <w:t xml:space="preserve">» розроблений </w:t>
      </w:r>
      <w:r w:rsidR="00E836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ТОВ  «ІНСТИТУТ НЕЗАЛЕЖНОСТІ  ЕКСПЕРТНОЇ ОЦІНКИ»</w:t>
      </w:r>
      <w:r w:rsidR="00E83675">
        <w:rPr>
          <w:sz w:val="28"/>
          <w:szCs w:val="28"/>
          <w:lang w:eastAsia="ar-SA"/>
        </w:rPr>
        <w:t xml:space="preserve"> м. Київ</w:t>
      </w:r>
      <w:r>
        <w:rPr>
          <w:sz w:val="28"/>
          <w:szCs w:val="28"/>
          <w:lang w:eastAsia="ar-SA"/>
        </w:rPr>
        <w:t>,</w:t>
      </w:r>
      <w:r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59106F" w:rsidRPr="001078D6" w:rsidRDefault="0059106F" w:rsidP="0059106F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59106F" w:rsidRPr="003A2983" w:rsidRDefault="0059106F" w:rsidP="0059106F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F96E01" w:rsidRPr="00F96E01" w:rsidRDefault="0059106F" w:rsidP="00F96E01">
      <w:pPr>
        <w:keepNext/>
        <w:keepLines/>
        <w:widowControl w:val="0"/>
        <w:suppressAutoHyphens/>
        <w:ind w:firstLine="567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1. Затвердити</w:t>
      </w:r>
      <w:r w:rsidRPr="003A2983">
        <w:rPr>
          <w:sz w:val="28"/>
          <w:szCs w:val="28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проєкт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</w:t>
      </w:r>
      <w:r>
        <w:rPr>
          <w:sz w:val="28"/>
          <w:szCs w:val="28"/>
          <w:lang w:eastAsia="ar-SA"/>
        </w:rPr>
        <w:t xml:space="preserve">і адміністративно-територіального утворення </w:t>
      </w:r>
      <w:r w:rsidRPr="007C4245">
        <w:rPr>
          <w:sz w:val="28"/>
          <w:szCs w:val="28"/>
          <w:lang w:eastAsia="ar-SA"/>
        </w:rPr>
        <w:t xml:space="preserve">села </w:t>
      </w:r>
      <w:proofErr w:type="spellStart"/>
      <w:r>
        <w:rPr>
          <w:sz w:val="28"/>
          <w:szCs w:val="28"/>
          <w:lang w:eastAsia="ar-SA"/>
        </w:rPr>
        <w:t>Орлянське</w:t>
      </w:r>
      <w:proofErr w:type="spellEnd"/>
      <w:r>
        <w:rPr>
          <w:sz w:val="28"/>
          <w:szCs w:val="28"/>
          <w:lang w:eastAsia="ar-SA"/>
        </w:rPr>
        <w:t xml:space="preserve"> </w:t>
      </w:r>
      <w:r w:rsidR="009D0BBA">
        <w:rPr>
          <w:sz w:val="28"/>
          <w:szCs w:val="28"/>
          <w:lang w:eastAsia="ar-SA"/>
        </w:rPr>
        <w:t xml:space="preserve">на території </w:t>
      </w:r>
      <w:proofErr w:type="spellStart"/>
      <w:r>
        <w:rPr>
          <w:sz w:val="28"/>
          <w:szCs w:val="28"/>
          <w:lang w:eastAsia="ar-SA"/>
        </w:rPr>
        <w:t>Орлянської</w:t>
      </w:r>
      <w:proofErr w:type="spellEnd"/>
      <w:r w:rsidRPr="007C4245">
        <w:rPr>
          <w:sz w:val="28"/>
          <w:szCs w:val="28"/>
          <w:lang w:eastAsia="ar-SA"/>
        </w:rPr>
        <w:t xml:space="preserve"> сільської ради Василівського району Запорізької області</w:t>
      </w:r>
      <w:r>
        <w:rPr>
          <w:sz w:val="28"/>
          <w:szCs w:val="28"/>
          <w:lang w:eastAsia="ar-SA"/>
        </w:rPr>
        <w:t xml:space="preserve">, </w:t>
      </w:r>
      <w:r w:rsidR="00F96E01" w:rsidRPr="00F96E01">
        <w:rPr>
          <w:color w:val="000000" w:themeColor="text1"/>
          <w:spacing w:val="-2"/>
          <w:sz w:val="28"/>
          <w:szCs w:val="28"/>
        </w:rPr>
        <w:t>загальною площею 1206,4</w:t>
      </w:r>
      <w:r w:rsidR="00B827F7">
        <w:rPr>
          <w:color w:val="000000" w:themeColor="text1"/>
          <w:spacing w:val="-2"/>
          <w:sz w:val="28"/>
          <w:szCs w:val="28"/>
        </w:rPr>
        <w:t>0</w:t>
      </w:r>
      <w:r w:rsidR="00F96E01" w:rsidRPr="00F96E01">
        <w:rPr>
          <w:color w:val="000000" w:themeColor="text1"/>
          <w:spacing w:val="-2"/>
          <w:sz w:val="28"/>
          <w:szCs w:val="28"/>
        </w:rPr>
        <w:t xml:space="preserve"> га.</w:t>
      </w:r>
    </w:p>
    <w:p w:rsidR="0059106F" w:rsidRPr="0059106F" w:rsidRDefault="0059106F" w:rsidP="0059106F">
      <w:pPr>
        <w:keepNext/>
        <w:keepLines/>
        <w:widowControl w:val="0"/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</w:p>
    <w:p w:rsidR="00F96E01" w:rsidRPr="00F96E01" w:rsidRDefault="00E83675" w:rsidP="00F96E01">
      <w:pPr>
        <w:keepNext/>
        <w:keepLines/>
        <w:widowControl w:val="0"/>
        <w:suppressAutoHyphens/>
        <w:ind w:firstLine="567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59106F">
        <w:rPr>
          <w:sz w:val="28"/>
          <w:szCs w:val="28"/>
        </w:rPr>
        <w:t xml:space="preserve">. </w:t>
      </w:r>
      <w:r w:rsidR="0059106F">
        <w:rPr>
          <w:spacing w:val="-2"/>
          <w:sz w:val="28"/>
          <w:szCs w:val="28"/>
        </w:rPr>
        <w:t xml:space="preserve">Встановити межі села </w:t>
      </w:r>
      <w:proofErr w:type="spellStart"/>
      <w:r w:rsidR="0059106F">
        <w:rPr>
          <w:sz w:val="28"/>
          <w:szCs w:val="28"/>
          <w:lang w:eastAsia="ar-SA"/>
        </w:rPr>
        <w:t>Орлянське</w:t>
      </w:r>
      <w:proofErr w:type="spellEnd"/>
      <w:r w:rsidR="0059106F">
        <w:rPr>
          <w:sz w:val="28"/>
          <w:szCs w:val="28"/>
          <w:lang w:eastAsia="ar-SA"/>
        </w:rPr>
        <w:t xml:space="preserve"> </w:t>
      </w:r>
      <w:proofErr w:type="spellStart"/>
      <w:r w:rsidR="00977A8D">
        <w:rPr>
          <w:sz w:val="28"/>
          <w:szCs w:val="28"/>
          <w:lang w:eastAsia="ar-SA"/>
        </w:rPr>
        <w:t>Малобілозерської</w:t>
      </w:r>
      <w:proofErr w:type="spellEnd"/>
      <w:r w:rsidR="00977A8D">
        <w:rPr>
          <w:sz w:val="28"/>
          <w:szCs w:val="28"/>
          <w:lang w:eastAsia="ar-SA"/>
        </w:rPr>
        <w:t xml:space="preserve"> </w:t>
      </w:r>
      <w:r w:rsidR="0059106F" w:rsidRPr="007C4245">
        <w:rPr>
          <w:sz w:val="28"/>
          <w:szCs w:val="28"/>
          <w:lang w:eastAsia="ar-SA"/>
        </w:rPr>
        <w:t>сільської ради Василівського району Запорізької області</w:t>
      </w:r>
      <w:r w:rsidR="0059106F">
        <w:rPr>
          <w:spacing w:val="-2"/>
          <w:sz w:val="28"/>
          <w:szCs w:val="28"/>
        </w:rPr>
        <w:t xml:space="preserve">, </w:t>
      </w:r>
      <w:r w:rsidR="00F96E01" w:rsidRPr="00F96E01">
        <w:rPr>
          <w:color w:val="000000" w:themeColor="text1"/>
          <w:spacing w:val="-2"/>
          <w:sz w:val="28"/>
          <w:szCs w:val="28"/>
        </w:rPr>
        <w:t>загальною площею 1206,4</w:t>
      </w:r>
      <w:r w:rsidR="00B827F7">
        <w:rPr>
          <w:color w:val="000000" w:themeColor="text1"/>
          <w:spacing w:val="-2"/>
          <w:sz w:val="28"/>
          <w:szCs w:val="28"/>
        </w:rPr>
        <w:t>0</w:t>
      </w:r>
      <w:r w:rsidR="00F96E01" w:rsidRPr="00F96E01">
        <w:rPr>
          <w:color w:val="000000" w:themeColor="text1"/>
          <w:spacing w:val="-2"/>
          <w:sz w:val="28"/>
          <w:szCs w:val="28"/>
        </w:rPr>
        <w:t xml:space="preserve"> га.</w:t>
      </w:r>
    </w:p>
    <w:p w:rsidR="0059106F" w:rsidRDefault="0059106F" w:rsidP="0059106F">
      <w:pPr>
        <w:ind w:firstLine="567"/>
        <w:jc w:val="both"/>
        <w:rPr>
          <w:spacing w:val="-2"/>
          <w:sz w:val="28"/>
          <w:szCs w:val="28"/>
        </w:rPr>
      </w:pPr>
    </w:p>
    <w:p w:rsidR="0059106F" w:rsidRPr="00902017" w:rsidRDefault="0059106F" w:rsidP="0059106F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 </w:t>
      </w:r>
      <w:r w:rsidR="00E83675">
        <w:rPr>
          <w:color w:val="000000" w:themeColor="text1"/>
          <w:sz w:val="28"/>
          <w:szCs w:val="28"/>
        </w:rPr>
        <w:t>3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59106F" w:rsidRDefault="0059106F" w:rsidP="0059106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E83675" w:rsidRDefault="00E83675" w:rsidP="0059106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FD7AA4" w:rsidRDefault="00FD7AA4" w:rsidP="0059106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FD7AA4" w:rsidRDefault="00FD7AA4" w:rsidP="0059106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E83675" w:rsidRPr="003A2983" w:rsidRDefault="00E83675" w:rsidP="0059106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59106F" w:rsidRDefault="0059106F" w:rsidP="0059106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</w:p>
    <w:p w:rsidR="00E83675" w:rsidRDefault="00E83675" w:rsidP="009F37CC">
      <w:pPr>
        <w:rPr>
          <w:sz w:val="28"/>
          <w:szCs w:val="28"/>
        </w:rPr>
      </w:pPr>
      <w:bookmarkStart w:id="0" w:name="_GoBack"/>
      <w:bookmarkEnd w:id="0"/>
    </w:p>
    <w:sectPr w:rsidR="00E83675" w:rsidSect="00B827F7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33"/>
    <w:rsid w:val="0005313E"/>
    <w:rsid w:val="00106DBC"/>
    <w:rsid w:val="001D2533"/>
    <w:rsid w:val="0059106F"/>
    <w:rsid w:val="007B5C31"/>
    <w:rsid w:val="00977A8D"/>
    <w:rsid w:val="009D0BBA"/>
    <w:rsid w:val="009F07B9"/>
    <w:rsid w:val="009F37CC"/>
    <w:rsid w:val="00A752CC"/>
    <w:rsid w:val="00B827F7"/>
    <w:rsid w:val="00E11C61"/>
    <w:rsid w:val="00E83675"/>
    <w:rsid w:val="00F96E01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5">
    <w:name w:val="Paragraph Style5"/>
    <w:uiPriority w:val="99"/>
    <w:rsid w:val="00E83675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E83675"/>
    <w:rPr>
      <w:rFonts w:ascii="Arial" w:hAnsi="Arial"/>
      <w:sz w:val="28"/>
    </w:rPr>
  </w:style>
  <w:style w:type="paragraph" w:customStyle="1" w:styleId="ParagraphStyle6">
    <w:name w:val="Paragraph Style6"/>
    <w:rsid w:val="00E83675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E8367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E836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5">
    <w:name w:val="Paragraph Style5"/>
    <w:uiPriority w:val="99"/>
    <w:rsid w:val="00E83675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E83675"/>
    <w:rPr>
      <w:rFonts w:ascii="Arial" w:hAnsi="Arial"/>
      <w:sz w:val="28"/>
    </w:rPr>
  </w:style>
  <w:style w:type="paragraph" w:customStyle="1" w:styleId="ParagraphStyle6">
    <w:name w:val="Paragraph Style6"/>
    <w:rsid w:val="00E83675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E8367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E836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2021-09-28T10:25:00Z</cp:lastPrinted>
  <dcterms:created xsi:type="dcterms:W3CDTF">2021-06-10T08:02:00Z</dcterms:created>
  <dcterms:modified xsi:type="dcterms:W3CDTF">2021-09-28T10:26:00Z</dcterms:modified>
</cp:coreProperties>
</file>