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FE" w:rsidRPr="002D30FE" w:rsidRDefault="002D30FE" w:rsidP="002D30FE">
      <w:pPr>
        <w:ind w:right="-39"/>
        <w:jc w:val="center"/>
        <w:rPr>
          <w:rFonts w:ascii="Times New Roman" w:hAnsi="Times New Roman" w:cs="Times New Roman"/>
          <w:sz w:val="28"/>
          <w:szCs w:val="28"/>
        </w:rPr>
      </w:pPr>
      <w:r w:rsidRPr="002D30FE">
        <w:rPr>
          <w:rFonts w:ascii="Times New Roman" w:hAnsi="Times New Roman" w:cs="Times New Roman"/>
          <w:sz w:val="28"/>
          <w:szCs w:val="28"/>
        </w:rPr>
        <w:object w:dxaOrig="69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v:imagedata r:id="rId6" o:title=""/>
          </v:shape>
          <o:OLEObject Type="Embed" ProgID="Word.Picture.8" ShapeID="_x0000_i1025" DrawAspect="Content" ObjectID="_1704610958" r:id="rId7"/>
        </w:object>
      </w:r>
    </w:p>
    <w:tbl>
      <w:tblPr>
        <w:tblW w:w="0" w:type="auto"/>
        <w:tblLook w:val="01E0" w:firstRow="1" w:lastRow="1" w:firstColumn="1" w:lastColumn="1" w:noHBand="0" w:noVBand="0"/>
      </w:tblPr>
      <w:tblGrid>
        <w:gridCol w:w="2306"/>
        <w:gridCol w:w="5271"/>
      </w:tblGrid>
      <w:tr w:rsidR="002D30FE" w:rsidRPr="002D30FE" w:rsidTr="00A769B9">
        <w:tc>
          <w:tcPr>
            <w:tcW w:w="2306" w:type="dxa"/>
          </w:tcPr>
          <w:p w:rsidR="002D30FE" w:rsidRPr="002D30FE" w:rsidRDefault="002D30FE" w:rsidP="00A769B9">
            <w:pPr>
              <w:spacing w:line="276" w:lineRule="auto"/>
              <w:ind w:right="-38"/>
              <w:jc w:val="center"/>
              <w:rPr>
                <w:rFonts w:ascii="Times New Roman" w:hAnsi="Times New Roman" w:cs="Times New Roman"/>
                <w:sz w:val="28"/>
                <w:szCs w:val="28"/>
                <w:lang w:eastAsia="en-US"/>
              </w:rPr>
            </w:pPr>
          </w:p>
        </w:tc>
        <w:tc>
          <w:tcPr>
            <w:tcW w:w="5271" w:type="dxa"/>
          </w:tcPr>
          <w:p w:rsidR="002D30FE" w:rsidRPr="002D30FE" w:rsidRDefault="002D30FE" w:rsidP="00A769B9">
            <w:pPr>
              <w:spacing w:line="276" w:lineRule="auto"/>
              <w:ind w:right="-38"/>
              <w:jc w:val="center"/>
              <w:rPr>
                <w:rFonts w:ascii="Times New Roman" w:hAnsi="Times New Roman" w:cs="Times New Roman"/>
                <w:b/>
                <w:sz w:val="28"/>
                <w:szCs w:val="28"/>
                <w:lang w:eastAsia="en-US"/>
              </w:rPr>
            </w:pPr>
          </w:p>
        </w:tc>
      </w:tr>
      <w:tr w:rsidR="002D30FE" w:rsidRPr="002D30FE" w:rsidTr="00193315">
        <w:tc>
          <w:tcPr>
            <w:tcW w:w="2306" w:type="dxa"/>
          </w:tcPr>
          <w:p w:rsidR="002D30FE" w:rsidRPr="002D30FE" w:rsidRDefault="002D30FE" w:rsidP="00A769B9">
            <w:pPr>
              <w:spacing w:line="276" w:lineRule="auto"/>
              <w:ind w:right="-38"/>
              <w:jc w:val="center"/>
              <w:rPr>
                <w:rFonts w:ascii="Times New Roman" w:hAnsi="Times New Roman" w:cs="Times New Roman"/>
                <w:sz w:val="28"/>
                <w:szCs w:val="28"/>
                <w:lang w:eastAsia="en-US"/>
              </w:rPr>
            </w:pPr>
          </w:p>
        </w:tc>
        <w:tc>
          <w:tcPr>
            <w:tcW w:w="5271" w:type="dxa"/>
          </w:tcPr>
          <w:p w:rsidR="00193315" w:rsidRPr="00193315" w:rsidRDefault="00193315" w:rsidP="00193315">
            <w:pPr>
              <w:ind w:right="-38"/>
              <w:jc w:val="center"/>
              <w:rPr>
                <w:rFonts w:ascii="Times New Roman" w:hAnsi="Times New Roman" w:cs="Times New Roman"/>
                <w:b/>
              </w:rPr>
            </w:pPr>
            <w:r w:rsidRPr="00193315">
              <w:rPr>
                <w:rFonts w:ascii="Times New Roman" w:hAnsi="Times New Roman" w:cs="Times New Roman"/>
                <w:b/>
              </w:rPr>
              <w:t>ВАСИЛІВСЬКА РАЙОННА РАДА</w:t>
            </w:r>
          </w:p>
          <w:p w:rsidR="00193315" w:rsidRPr="00193315" w:rsidRDefault="00193315" w:rsidP="00193315">
            <w:pPr>
              <w:ind w:right="-38"/>
              <w:jc w:val="center"/>
              <w:rPr>
                <w:rFonts w:ascii="Times New Roman" w:hAnsi="Times New Roman" w:cs="Times New Roman"/>
                <w:sz w:val="16"/>
              </w:rPr>
            </w:pPr>
            <w:r w:rsidRPr="00193315">
              <w:rPr>
                <w:rFonts w:ascii="Times New Roman" w:hAnsi="Times New Roman" w:cs="Times New Roman"/>
                <w:b/>
              </w:rPr>
              <w:t>ЗАПОРІЗЬКОЇ ОБЛАСТІ</w:t>
            </w:r>
          </w:p>
          <w:p w:rsidR="00193315" w:rsidRPr="00193315" w:rsidRDefault="00193315" w:rsidP="00193315">
            <w:pPr>
              <w:ind w:right="-38"/>
              <w:jc w:val="center"/>
              <w:rPr>
                <w:rFonts w:ascii="Times New Roman" w:hAnsi="Times New Roman" w:cs="Times New Roman"/>
                <w:b/>
              </w:rPr>
            </w:pPr>
            <w:r w:rsidRPr="00193315">
              <w:rPr>
                <w:rFonts w:ascii="Times New Roman" w:hAnsi="Times New Roman" w:cs="Times New Roman"/>
                <w:b/>
              </w:rPr>
              <w:t>восьмого скликання</w:t>
            </w:r>
          </w:p>
          <w:p w:rsidR="00193315" w:rsidRPr="00193315" w:rsidRDefault="00193315" w:rsidP="00193315">
            <w:pPr>
              <w:ind w:right="-38"/>
              <w:jc w:val="center"/>
              <w:rPr>
                <w:rFonts w:ascii="Times New Roman" w:hAnsi="Times New Roman" w:cs="Times New Roman"/>
                <w:b/>
              </w:rPr>
            </w:pPr>
            <w:r w:rsidRPr="00193315">
              <w:rPr>
                <w:rFonts w:ascii="Times New Roman" w:hAnsi="Times New Roman" w:cs="Times New Roman"/>
                <w:b/>
              </w:rPr>
              <w:t>одинадцята сесія</w:t>
            </w:r>
          </w:p>
          <w:p w:rsidR="00193315" w:rsidRPr="00BC7E26" w:rsidRDefault="00193315" w:rsidP="00193315">
            <w:pPr>
              <w:ind w:right="-38"/>
              <w:jc w:val="center"/>
              <w:rPr>
                <w:rFonts w:ascii="Times New Roman" w:hAnsi="Times New Roman" w:cs="Times New Roman"/>
              </w:rPr>
            </w:pPr>
            <w:r w:rsidRPr="00BC7E26">
              <w:rPr>
                <w:rFonts w:ascii="Times New Roman" w:hAnsi="Times New Roman" w:cs="Times New Roman"/>
              </w:rPr>
              <w:t>(позачергова)</w:t>
            </w:r>
          </w:p>
          <w:p w:rsidR="00193315" w:rsidRPr="00193315" w:rsidRDefault="00193315" w:rsidP="00193315">
            <w:pPr>
              <w:ind w:right="-38"/>
              <w:jc w:val="center"/>
              <w:rPr>
                <w:rFonts w:ascii="Times New Roman" w:hAnsi="Times New Roman" w:cs="Times New Roman"/>
                <w:b/>
              </w:rPr>
            </w:pPr>
          </w:p>
          <w:p w:rsidR="00193315" w:rsidRPr="00193315" w:rsidRDefault="00193315" w:rsidP="00193315">
            <w:pPr>
              <w:ind w:right="-38"/>
              <w:jc w:val="center"/>
              <w:rPr>
                <w:rFonts w:ascii="Times New Roman" w:hAnsi="Times New Roman" w:cs="Times New Roman"/>
                <w:sz w:val="16"/>
              </w:rPr>
            </w:pPr>
            <w:r w:rsidRPr="00193315">
              <w:rPr>
                <w:rFonts w:ascii="Times New Roman" w:hAnsi="Times New Roman" w:cs="Times New Roman"/>
                <w:b/>
              </w:rPr>
              <w:t xml:space="preserve">Р  І  Ш  Е  Н  </w:t>
            </w:r>
            <w:proofErr w:type="spellStart"/>
            <w:r w:rsidRPr="00193315">
              <w:rPr>
                <w:rFonts w:ascii="Times New Roman" w:hAnsi="Times New Roman" w:cs="Times New Roman"/>
                <w:b/>
              </w:rPr>
              <w:t>Н</w:t>
            </w:r>
            <w:proofErr w:type="spellEnd"/>
            <w:r w:rsidRPr="00193315">
              <w:rPr>
                <w:rFonts w:ascii="Times New Roman" w:hAnsi="Times New Roman" w:cs="Times New Roman"/>
                <w:b/>
              </w:rPr>
              <w:t xml:space="preserve">  Я</w:t>
            </w:r>
          </w:p>
          <w:p w:rsidR="002D30FE" w:rsidRPr="00193315" w:rsidRDefault="002D30FE" w:rsidP="00A769B9">
            <w:pPr>
              <w:spacing w:line="276" w:lineRule="auto"/>
              <w:ind w:right="-38"/>
              <w:jc w:val="center"/>
              <w:rPr>
                <w:rFonts w:ascii="Times New Roman" w:hAnsi="Times New Roman" w:cs="Times New Roman"/>
                <w:sz w:val="28"/>
                <w:szCs w:val="28"/>
                <w:lang w:eastAsia="en-US"/>
              </w:rPr>
            </w:pPr>
          </w:p>
        </w:tc>
      </w:tr>
      <w:tr w:rsidR="002D30FE" w:rsidRPr="002D30FE" w:rsidTr="00193315">
        <w:trPr>
          <w:trHeight w:val="683"/>
        </w:trPr>
        <w:tc>
          <w:tcPr>
            <w:tcW w:w="2306" w:type="dxa"/>
          </w:tcPr>
          <w:p w:rsidR="002D30FE" w:rsidRPr="002D30FE" w:rsidRDefault="002D30FE" w:rsidP="006E7798">
            <w:pPr>
              <w:spacing w:line="276" w:lineRule="auto"/>
              <w:ind w:right="-38"/>
              <w:rPr>
                <w:rFonts w:ascii="Times New Roman" w:hAnsi="Times New Roman" w:cs="Times New Roman"/>
                <w:sz w:val="28"/>
                <w:szCs w:val="28"/>
                <w:lang w:eastAsia="en-US"/>
              </w:rPr>
            </w:pPr>
          </w:p>
        </w:tc>
        <w:tc>
          <w:tcPr>
            <w:tcW w:w="5271" w:type="dxa"/>
          </w:tcPr>
          <w:p w:rsidR="002D30FE" w:rsidRPr="00193315" w:rsidRDefault="002D30FE" w:rsidP="00193315">
            <w:pPr>
              <w:spacing w:line="276" w:lineRule="auto"/>
              <w:ind w:right="-38"/>
              <w:rPr>
                <w:rFonts w:ascii="Times New Roman" w:hAnsi="Times New Roman" w:cs="Times New Roman"/>
                <w:b/>
                <w:sz w:val="28"/>
                <w:szCs w:val="28"/>
                <w:lang w:eastAsia="en-US"/>
              </w:rPr>
            </w:pPr>
          </w:p>
        </w:tc>
      </w:tr>
      <w:tr w:rsidR="002D30FE" w:rsidRPr="002D30FE" w:rsidTr="006E7798">
        <w:tc>
          <w:tcPr>
            <w:tcW w:w="2306" w:type="dxa"/>
          </w:tcPr>
          <w:p w:rsidR="002D30FE" w:rsidRPr="002D30FE" w:rsidRDefault="002D30FE" w:rsidP="006E7798">
            <w:pPr>
              <w:spacing w:line="276" w:lineRule="auto"/>
              <w:ind w:right="-38"/>
              <w:rPr>
                <w:rFonts w:ascii="Times New Roman" w:hAnsi="Times New Roman" w:cs="Times New Roman"/>
                <w:sz w:val="28"/>
                <w:szCs w:val="28"/>
                <w:lang w:eastAsia="en-US"/>
              </w:rPr>
            </w:pPr>
          </w:p>
        </w:tc>
        <w:tc>
          <w:tcPr>
            <w:tcW w:w="5271" w:type="dxa"/>
          </w:tcPr>
          <w:p w:rsidR="002D30FE" w:rsidRPr="002D30FE" w:rsidRDefault="002D30FE" w:rsidP="00193315">
            <w:pPr>
              <w:spacing w:line="276" w:lineRule="auto"/>
              <w:ind w:right="-38"/>
              <w:rPr>
                <w:rFonts w:ascii="Times New Roman" w:hAnsi="Times New Roman" w:cs="Times New Roman"/>
                <w:b/>
                <w:sz w:val="28"/>
                <w:szCs w:val="28"/>
                <w:lang w:eastAsia="en-US"/>
              </w:rPr>
            </w:pPr>
          </w:p>
        </w:tc>
      </w:tr>
    </w:tbl>
    <w:p w:rsidR="002D30FE" w:rsidRPr="002D30FE" w:rsidRDefault="00242A8E" w:rsidP="002D30FE">
      <w:pPr>
        <w:rPr>
          <w:rFonts w:ascii="Times New Roman" w:hAnsi="Times New Roman" w:cs="Times New Roman"/>
          <w:sz w:val="28"/>
          <w:szCs w:val="28"/>
        </w:rPr>
      </w:pPr>
      <w:r>
        <w:rPr>
          <w:rFonts w:ascii="Times New Roman" w:hAnsi="Times New Roman" w:cs="Times New Roman"/>
          <w:sz w:val="28"/>
          <w:szCs w:val="28"/>
        </w:rPr>
        <w:t xml:space="preserve">21 січня </w:t>
      </w:r>
      <w:r w:rsidR="002D30FE" w:rsidRPr="002D30FE">
        <w:rPr>
          <w:rFonts w:ascii="Times New Roman" w:hAnsi="Times New Roman" w:cs="Times New Roman"/>
          <w:sz w:val="28"/>
          <w:szCs w:val="28"/>
        </w:rPr>
        <w:t>20</w:t>
      </w:r>
      <w:r>
        <w:rPr>
          <w:rFonts w:ascii="Times New Roman" w:hAnsi="Times New Roman" w:cs="Times New Roman"/>
          <w:sz w:val="28"/>
          <w:szCs w:val="28"/>
        </w:rPr>
        <w:t xml:space="preserve">22 </w:t>
      </w:r>
      <w:r w:rsidR="002D30FE" w:rsidRPr="002D30FE">
        <w:rPr>
          <w:rFonts w:ascii="Times New Roman" w:hAnsi="Times New Roman" w:cs="Times New Roman"/>
          <w:sz w:val="28"/>
          <w:szCs w:val="28"/>
        </w:rPr>
        <w:t xml:space="preserve">р.                                                                            </w:t>
      </w:r>
      <w:r>
        <w:rPr>
          <w:rFonts w:ascii="Times New Roman" w:hAnsi="Times New Roman" w:cs="Times New Roman"/>
          <w:sz w:val="28"/>
          <w:szCs w:val="28"/>
        </w:rPr>
        <w:t xml:space="preserve">                      </w:t>
      </w:r>
      <w:r w:rsidR="002D30FE" w:rsidRPr="002D30FE">
        <w:rPr>
          <w:rFonts w:ascii="Times New Roman" w:hAnsi="Times New Roman" w:cs="Times New Roman"/>
          <w:sz w:val="28"/>
          <w:szCs w:val="28"/>
        </w:rPr>
        <w:t xml:space="preserve">№  </w:t>
      </w:r>
      <w:r>
        <w:rPr>
          <w:rFonts w:ascii="Times New Roman" w:hAnsi="Times New Roman" w:cs="Times New Roman"/>
          <w:sz w:val="28"/>
          <w:szCs w:val="28"/>
        </w:rPr>
        <w:t>5</w:t>
      </w:r>
    </w:p>
    <w:p w:rsidR="00F612CB" w:rsidRPr="002D30FE" w:rsidRDefault="00F612CB" w:rsidP="00F612CB">
      <w:pPr>
        <w:ind w:right="-1"/>
        <w:rPr>
          <w:rFonts w:ascii="Times New Roman" w:hAnsi="Times New Roman" w:cs="Times New Roman"/>
          <w:sz w:val="28"/>
          <w:szCs w:val="28"/>
        </w:rPr>
      </w:pPr>
    </w:p>
    <w:p w:rsidR="00F612CB" w:rsidRPr="002D30FE" w:rsidRDefault="00BA06E1" w:rsidP="00BA06E1">
      <w:pPr>
        <w:pStyle w:val="a3"/>
        <w:jc w:val="both"/>
        <w:rPr>
          <w:sz w:val="28"/>
          <w:szCs w:val="28"/>
        </w:rPr>
      </w:pPr>
      <w:r>
        <w:rPr>
          <w:sz w:val="28"/>
          <w:szCs w:val="28"/>
        </w:rPr>
        <w:t>Про внесення змін до рішення дев’ятої (позачергової) сесії Василівської районної ради восьмого скликання від 17.11.2021 № 7 «</w:t>
      </w:r>
      <w:r w:rsidR="00F612CB" w:rsidRPr="002D30FE">
        <w:rPr>
          <w:sz w:val="28"/>
          <w:szCs w:val="28"/>
        </w:rPr>
        <w:t xml:space="preserve">Про Програму </w:t>
      </w:r>
      <w:r>
        <w:rPr>
          <w:sz w:val="28"/>
          <w:szCs w:val="28"/>
        </w:rPr>
        <w:t>у</w:t>
      </w:r>
      <w:r w:rsidR="00F612CB" w:rsidRPr="002D30FE">
        <w:rPr>
          <w:sz w:val="28"/>
          <w:szCs w:val="28"/>
        </w:rPr>
        <w:t>тримання виконавчого</w:t>
      </w:r>
      <w:r>
        <w:rPr>
          <w:sz w:val="28"/>
          <w:szCs w:val="28"/>
        </w:rPr>
        <w:t xml:space="preserve"> </w:t>
      </w:r>
      <w:r w:rsidR="00F612CB" w:rsidRPr="002D30FE">
        <w:rPr>
          <w:sz w:val="28"/>
          <w:szCs w:val="28"/>
        </w:rPr>
        <w:t>апарату Василівської районної</w:t>
      </w:r>
      <w:r>
        <w:rPr>
          <w:sz w:val="28"/>
          <w:szCs w:val="28"/>
        </w:rPr>
        <w:t xml:space="preserve"> </w:t>
      </w:r>
      <w:r w:rsidR="00F612CB" w:rsidRPr="002D30FE">
        <w:rPr>
          <w:sz w:val="28"/>
          <w:szCs w:val="28"/>
        </w:rPr>
        <w:t>ради Запорізької області на 2022 рік</w:t>
      </w:r>
      <w:r>
        <w:rPr>
          <w:sz w:val="28"/>
          <w:szCs w:val="28"/>
        </w:rPr>
        <w:t>»</w:t>
      </w:r>
    </w:p>
    <w:p w:rsidR="00F612CB" w:rsidRPr="002D30FE" w:rsidRDefault="00F612CB" w:rsidP="00F35835">
      <w:pPr>
        <w:spacing w:line="360" w:lineRule="auto"/>
        <w:rPr>
          <w:rFonts w:ascii="Times New Roman" w:hAnsi="Times New Roman" w:cs="Times New Roman"/>
          <w:sz w:val="28"/>
          <w:szCs w:val="28"/>
        </w:rPr>
      </w:pPr>
    </w:p>
    <w:p w:rsidR="00F612CB" w:rsidRDefault="00F612CB" w:rsidP="00F612CB">
      <w:pPr>
        <w:pStyle w:val="a3"/>
        <w:ind w:firstLine="720"/>
        <w:jc w:val="both"/>
        <w:rPr>
          <w:sz w:val="28"/>
          <w:szCs w:val="28"/>
        </w:rPr>
      </w:pPr>
      <w:r>
        <w:rPr>
          <w:sz w:val="28"/>
          <w:szCs w:val="28"/>
        </w:rPr>
        <w:t>Керуючись пунктом 16 частини 1 статті 43 Закону України «Про місцеве самоврядування в Україні», статтею 91 Бюджетного кодексу України,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з метою забезпечення стабільної роботи Василівської районної ради щодо виконання повноважень, Василівська районна рада</w:t>
      </w:r>
    </w:p>
    <w:p w:rsidR="00F612CB" w:rsidRDefault="00F612CB" w:rsidP="00F612CB">
      <w:pPr>
        <w:rPr>
          <w:rFonts w:ascii="Times New Roman" w:hAnsi="Times New Roman" w:cs="Times New Roman"/>
          <w:sz w:val="28"/>
          <w:szCs w:val="28"/>
        </w:rPr>
      </w:pPr>
      <w:r>
        <w:rPr>
          <w:rFonts w:ascii="Times New Roman" w:hAnsi="Times New Roman" w:cs="Times New Roman"/>
          <w:sz w:val="28"/>
          <w:szCs w:val="28"/>
        </w:rPr>
        <w:t>ВИРІШИЛА:</w:t>
      </w:r>
    </w:p>
    <w:p w:rsidR="00F612CB" w:rsidRDefault="00F612CB" w:rsidP="00F612CB">
      <w:pPr>
        <w:pStyle w:val="a3"/>
        <w:ind w:firstLine="720"/>
        <w:jc w:val="both"/>
        <w:rPr>
          <w:sz w:val="28"/>
          <w:szCs w:val="28"/>
        </w:rPr>
      </w:pPr>
    </w:p>
    <w:p w:rsidR="00F612CB" w:rsidRPr="00F35835" w:rsidRDefault="00F612CB" w:rsidP="00F35835">
      <w:pPr>
        <w:pStyle w:val="a3"/>
        <w:ind w:firstLine="708"/>
        <w:jc w:val="both"/>
        <w:rPr>
          <w:sz w:val="28"/>
          <w:szCs w:val="28"/>
        </w:rPr>
      </w:pPr>
      <w:r>
        <w:rPr>
          <w:sz w:val="28"/>
          <w:szCs w:val="28"/>
        </w:rPr>
        <w:t xml:space="preserve">1. </w:t>
      </w:r>
      <w:r w:rsidR="00590BD8" w:rsidRPr="00590BD8">
        <w:rPr>
          <w:sz w:val="28"/>
          <w:szCs w:val="28"/>
        </w:rPr>
        <w:t>В</w:t>
      </w:r>
      <w:r w:rsidR="00F56326">
        <w:rPr>
          <w:sz w:val="28"/>
          <w:szCs w:val="28"/>
        </w:rPr>
        <w:t>нес</w:t>
      </w:r>
      <w:r w:rsidR="00590BD8" w:rsidRPr="00590BD8">
        <w:rPr>
          <w:sz w:val="28"/>
          <w:szCs w:val="28"/>
        </w:rPr>
        <w:t>ти</w:t>
      </w:r>
      <w:r w:rsidR="00F56326">
        <w:rPr>
          <w:sz w:val="28"/>
          <w:szCs w:val="28"/>
        </w:rPr>
        <w:t xml:space="preserve"> змін</w:t>
      </w:r>
      <w:r w:rsidR="00590BD8" w:rsidRPr="00590BD8">
        <w:rPr>
          <w:sz w:val="28"/>
          <w:szCs w:val="28"/>
        </w:rPr>
        <w:t>и</w:t>
      </w:r>
      <w:r w:rsidR="00F56326">
        <w:rPr>
          <w:sz w:val="28"/>
          <w:szCs w:val="28"/>
        </w:rPr>
        <w:t xml:space="preserve"> до рішення дев’ятої (позачергової) сесії Василівської районної ради восьмого скликання від 17.11.2021 № 7 «</w:t>
      </w:r>
      <w:r w:rsidR="00F56326" w:rsidRPr="002D30FE">
        <w:rPr>
          <w:sz w:val="28"/>
          <w:szCs w:val="28"/>
        </w:rPr>
        <w:t xml:space="preserve">Про Програму </w:t>
      </w:r>
      <w:r w:rsidR="00F56326">
        <w:rPr>
          <w:sz w:val="28"/>
          <w:szCs w:val="28"/>
        </w:rPr>
        <w:t>у</w:t>
      </w:r>
      <w:r w:rsidR="00F56326" w:rsidRPr="002D30FE">
        <w:rPr>
          <w:sz w:val="28"/>
          <w:szCs w:val="28"/>
        </w:rPr>
        <w:t>тримання виконавчого</w:t>
      </w:r>
      <w:r w:rsidR="00F56326">
        <w:rPr>
          <w:sz w:val="28"/>
          <w:szCs w:val="28"/>
        </w:rPr>
        <w:t xml:space="preserve"> </w:t>
      </w:r>
      <w:r w:rsidR="00F56326" w:rsidRPr="002D30FE">
        <w:rPr>
          <w:sz w:val="28"/>
          <w:szCs w:val="28"/>
        </w:rPr>
        <w:t>апарату Василівської районної</w:t>
      </w:r>
      <w:r w:rsidR="00F56326">
        <w:rPr>
          <w:sz w:val="28"/>
          <w:szCs w:val="28"/>
        </w:rPr>
        <w:t xml:space="preserve"> </w:t>
      </w:r>
      <w:r w:rsidR="00F56326" w:rsidRPr="002D30FE">
        <w:rPr>
          <w:sz w:val="28"/>
          <w:szCs w:val="28"/>
        </w:rPr>
        <w:t>ради Запорізької області на 2022 рік</w:t>
      </w:r>
      <w:r w:rsidR="00F56326">
        <w:rPr>
          <w:sz w:val="28"/>
          <w:szCs w:val="28"/>
        </w:rPr>
        <w:t>» виклавши Програму в новій редакції</w:t>
      </w:r>
      <w:r>
        <w:rPr>
          <w:sz w:val="28"/>
          <w:szCs w:val="28"/>
        </w:rPr>
        <w:t xml:space="preserve"> </w:t>
      </w:r>
      <w:r w:rsidR="00590BD8" w:rsidRPr="00590BD8">
        <w:rPr>
          <w:sz w:val="28"/>
          <w:szCs w:val="28"/>
        </w:rPr>
        <w:t>(</w:t>
      </w:r>
      <w:r>
        <w:rPr>
          <w:sz w:val="28"/>
          <w:szCs w:val="28"/>
        </w:rPr>
        <w:t>додається</w:t>
      </w:r>
      <w:r w:rsidR="00590BD8" w:rsidRPr="00590BD8">
        <w:rPr>
          <w:sz w:val="28"/>
          <w:szCs w:val="28"/>
        </w:rPr>
        <w:t>)</w:t>
      </w:r>
      <w:r>
        <w:rPr>
          <w:sz w:val="28"/>
          <w:szCs w:val="28"/>
        </w:rPr>
        <w:t>.</w:t>
      </w:r>
    </w:p>
    <w:p w:rsidR="00F35835" w:rsidRPr="00F35835" w:rsidRDefault="00F35835" w:rsidP="00F35835">
      <w:pPr>
        <w:pStyle w:val="a3"/>
        <w:spacing w:line="360" w:lineRule="auto"/>
        <w:ind w:firstLine="708"/>
        <w:jc w:val="both"/>
        <w:rPr>
          <w:sz w:val="28"/>
          <w:szCs w:val="28"/>
        </w:rPr>
      </w:pPr>
    </w:p>
    <w:p w:rsidR="00F612CB" w:rsidRDefault="00F612CB" w:rsidP="00F612CB">
      <w:pPr>
        <w:pStyle w:val="a3"/>
        <w:ind w:firstLine="720"/>
        <w:jc w:val="both"/>
        <w:rPr>
          <w:sz w:val="28"/>
          <w:szCs w:val="28"/>
        </w:rPr>
      </w:pPr>
      <w:r>
        <w:rPr>
          <w:sz w:val="28"/>
          <w:szCs w:val="28"/>
        </w:rPr>
        <w:t>2. Відділу фінансів Василівської районної державної адміністрації забезпечити фінансування Програми в межах призначень.</w:t>
      </w:r>
    </w:p>
    <w:p w:rsidR="00F612CB" w:rsidRDefault="00F612CB" w:rsidP="00F35835">
      <w:pPr>
        <w:pStyle w:val="a3"/>
        <w:spacing w:line="360" w:lineRule="auto"/>
        <w:ind w:firstLine="720"/>
        <w:jc w:val="both"/>
        <w:rPr>
          <w:sz w:val="28"/>
          <w:szCs w:val="28"/>
        </w:rPr>
      </w:pPr>
    </w:p>
    <w:p w:rsidR="00F612CB" w:rsidRDefault="00F612CB" w:rsidP="00F612CB">
      <w:pPr>
        <w:pStyle w:val="tc"/>
        <w:shd w:val="clear" w:color="auto" w:fill="FFFFFF"/>
        <w:spacing w:before="0" w:beforeAutospacing="0" w:after="0" w:afterAutospacing="0"/>
        <w:ind w:firstLine="708"/>
        <w:jc w:val="both"/>
        <w:rPr>
          <w:sz w:val="28"/>
          <w:szCs w:val="28"/>
          <w:lang w:val="uk-UA"/>
        </w:rPr>
      </w:pPr>
      <w:r>
        <w:rPr>
          <w:sz w:val="28"/>
          <w:szCs w:val="28"/>
          <w:lang w:val="uk-UA"/>
        </w:rPr>
        <w:t>3.  Доручити голові районної ради у разі необхідності здійснювати перерозподіл коштів в межах  загального обсягу фінансування Програми  на утримання виконавчого апарату районної ради, відповідно до частин 8, 10 статті 23 Бюджетного кодексу України.</w:t>
      </w:r>
    </w:p>
    <w:p w:rsidR="00F612CB" w:rsidRDefault="00F612CB" w:rsidP="00193315">
      <w:pPr>
        <w:pStyle w:val="a3"/>
        <w:spacing w:line="360" w:lineRule="auto"/>
        <w:ind w:firstLine="720"/>
        <w:jc w:val="center"/>
        <w:rPr>
          <w:sz w:val="28"/>
          <w:szCs w:val="28"/>
        </w:rPr>
      </w:pPr>
    </w:p>
    <w:p w:rsidR="00193315" w:rsidRDefault="006E7798" w:rsidP="00193315">
      <w:pPr>
        <w:pStyle w:val="a3"/>
        <w:spacing w:line="360" w:lineRule="auto"/>
        <w:ind w:firstLine="720"/>
        <w:jc w:val="center"/>
        <w:rPr>
          <w:sz w:val="28"/>
          <w:szCs w:val="28"/>
        </w:rPr>
      </w:pPr>
      <w:r>
        <w:rPr>
          <w:sz w:val="28"/>
          <w:szCs w:val="28"/>
        </w:rPr>
        <w:lastRenderedPageBreak/>
        <w:t>2</w:t>
      </w:r>
    </w:p>
    <w:p w:rsidR="00F612CB" w:rsidRDefault="00F612CB" w:rsidP="00EF1162">
      <w:pPr>
        <w:ind w:firstLine="708"/>
        <w:jc w:val="both"/>
        <w:rPr>
          <w:rFonts w:ascii="Times New Roman" w:hAnsi="Times New Roman" w:cs="Times New Roman"/>
          <w:lang w:val="ru-RU"/>
        </w:rPr>
      </w:pPr>
      <w:r>
        <w:rPr>
          <w:rFonts w:ascii="Times New Roman" w:hAnsi="Times New Roman" w:cs="Times New Roman"/>
          <w:sz w:val="28"/>
          <w:szCs w:val="28"/>
        </w:rPr>
        <w:t>4. Контроль  за  виконанням  даного  рішення  покласти  на  постійну  комісію районної ради з питань бюджету, фінансів та соціально-економічного  розвитку</w:t>
      </w:r>
      <w:r>
        <w:rPr>
          <w:rFonts w:ascii="Times New Roman" w:hAnsi="Times New Roman" w:cs="Times New Roman"/>
        </w:rPr>
        <w:t xml:space="preserve">.   </w:t>
      </w:r>
    </w:p>
    <w:p w:rsidR="00EF1162" w:rsidRDefault="00EF1162" w:rsidP="00EF1162">
      <w:pPr>
        <w:ind w:firstLine="708"/>
        <w:jc w:val="both"/>
        <w:rPr>
          <w:rFonts w:ascii="Times New Roman" w:hAnsi="Times New Roman" w:cs="Times New Roman"/>
          <w:lang w:val="ru-RU"/>
        </w:rPr>
      </w:pPr>
    </w:p>
    <w:p w:rsidR="00EF1162" w:rsidRDefault="00EF1162" w:rsidP="00EF1162">
      <w:pPr>
        <w:ind w:firstLine="708"/>
        <w:jc w:val="both"/>
        <w:rPr>
          <w:rFonts w:ascii="Times New Roman" w:hAnsi="Times New Roman" w:cs="Times New Roman"/>
          <w:lang w:val="ru-RU"/>
        </w:rPr>
      </w:pPr>
    </w:p>
    <w:p w:rsidR="00EF1162" w:rsidRPr="00EF1162" w:rsidRDefault="00EF1162" w:rsidP="00EF1162">
      <w:pPr>
        <w:ind w:firstLine="708"/>
        <w:jc w:val="both"/>
        <w:rPr>
          <w:rFonts w:ascii="Times New Roman" w:hAnsi="Times New Roman" w:cs="Times New Roman"/>
          <w:sz w:val="28"/>
          <w:szCs w:val="28"/>
          <w:lang w:val="ru-RU"/>
        </w:rPr>
      </w:pPr>
    </w:p>
    <w:p w:rsidR="00F612CB" w:rsidRDefault="00F612CB" w:rsidP="00F612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Голова                                                                                                    Олена ЗДОР</w:t>
      </w:r>
    </w:p>
    <w:p w:rsidR="00F612CB" w:rsidRDefault="00F612CB" w:rsidP="00F612CB">
      <w:pPr>
        <w:autoSpaceDE w:val="0"/>
        <w:autoSpaceDN w:val="0"/>
        <w:adjustRightInd w:val="0"/>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90BD8" w:rsidRDefault="00590BD8" w:rsidP="00F612CB">
      <w:pPr>
        <w:tabs>
          <w:tab w:val="left" w:pos="-2280"/>
        </w:tabs>
        <w:ind w:firstLine="5387"/>
        <w:rPr>
          <w:rFonts w:ascii="Times New Roman" w:hAnsi="Times New Roman" w:cs="Times New Roman"/>
          <w:sz w:val="28"/>
          <w:szCs w:val="28"/>
        </w:rPr>
      </w:pPr>
    </w:p>
    <w:p w:rsidR="005B3EA1" w:rsidRDefault="005B3EA1" w:rsidP="00F612CB">
      <w:pPr>
        <w:tabs>
          <w:tab w:val="left" w:pos="-2280"/>
        </w:tabs>
        <w:ind w:firstLine="5387"/>
        <w:rPr>
          <w:rFonts w:ascii="Times New Roman" w:hAnsi="Times New Roman" w:cs="Times New Roman"/>
          <w:sz w:val="28"/>
          <w:szCs w:val="28"/>
        </w:rPr>
      </w:pPr>
    </w:p>
    <w:p w:rsidR="00242A8E" w:rsidRDefault="00242A8E" w:rsidP="00F612CB">
      <w:pPr>
        <w:tabs>
          <w:tab w:val="left" w:pos="-2280"/>
        </w:tabs>
        <w:ind w:firstLine="5387"/>
        <w:rPr>
          <w:rFonts w:ascii="Times New Roman" w:hAnsi="Times New Roman" w:cs="Times New Roman"/>
          <w:sz w:val="28"/>
          <w:szCs w:val="28"/>
        </w:rPr>
      </w:pPr>
    </w:p>
    <w:p w:rsidR="00242A8E" w:rsidRDefault="00242A8E" w:rsidP="00F612CB">
      <w:pPr>
        <w:tabs>
          <w:tab w:val="left" w:pos="-2280"/>
        </w:tabs>
        <w:ind w:firstLine="5387"/>
        <w:rPr>
          <w:rFonts w:ascii="Times New Roman" w:hAnsi="Times New Roman" w:cs="Times New Roman"/>
          <w:sz w:val="28"/>
          <w:szCs w:val="28"/>
        </w:rPr>
      </w:pPr>
    </w:p>
    <w:p w:rsidR="00242A8E" w:rsidRDefault="00242A8E" w:rsidP="00F612CB">
      <w:pPr>
        <w:tabs>
          <w:tab w:val="left" w:pos="-2280"/>
        </w:tabs>
        <w:ind w:firstLine="5387"/>
        <w:rPr>
          <w:rFonts w:ascii="Times New Roman" w:hAnsi="Times New Roman" w:cs="Times New Roman"/>
          <w:sz w:val="28"/>
          <w:szCs w:val="28"/>
        </w:rPr>
      </w:pPr>
    </w:p>
    <w:p w:rsidR="00242A8E" w:rsidRDefault="00242A8E" w:rsidP="00F612CB">
      <w:pPr>
        <w:tabs>
          <w:tab w:val="left" w:pos="-2280"/>
        </w:tabs>
        <w:ind w:firstLine="5387"/>
        <w:rPr>
          <w:rFonts w:ascii="Times New Roman" w:hAnsi="Times New Roman" w:cs="Times New Roman"/>
          <w:sz w:val="28"/>
          <w:szCs w:val="28"/>
        </w:rPr>
      </w:pPr>
    </w:p>
    <w:p w:rsidR="00242A8E" w:rsidRDefault="00242A8E" w:rsidP="00F612CB">
      <w:pPr>
        <w:tabs>
          <w:tab w:val="left" w:pos="-2280"/>
        </w:tabs>
        <w:ind w:firstLine="5387"/>
        <w:rPr>
          <w:rFonts w:ascii="Times New Roman" w:hAnsi="Times New Roman" w:cs="Times New Roman"/>
          <w:sz w:val="28"/>
          <w:szCs w:val="28"/>
        </w:rPr>
      </w:pPr>
    </w:p>
    <w:p w:rsidR="00F612CB" w:rsidRDefault="00F612CB" w:rsidP="00F612CB">
      <w:pPr>
        <w:tabs>
          <w:tab w:val="left" w:pos="-2280"/>
        </w:tabs>
        <w:ind w:firstLine="5387"/>
        <w:rPr>
          <w:rFonts w:ascii="Times New Roman" w:hAnsi="Times New Roman" w:cs="Times New Roman"/>
          <w:sz w:val="28"/>
          <w:szCs w:val="28"/>
        </w:rPr>
      </w:pPr>
      <w:r>
        <w:rPr>
          <w:rFonts w:ascii="Times New Roman" w:hAnsi="Times New Roman" w:cs="Times New Roman"/>
          <w:sz w:val="28"/>
          <w:szCs w:val="28"/>
        </w:rPr>
        <w:lastRenderedPageBreak/>
        <w:t>ЗАТВЕРДЖЕНО</w:t>
      </w:r>
    </w:p>
    <w:p w:rsidR="00F612CB" w:rsidRDefault="00F612CB" w:rsidP="00F612CB">
      <w:pPr>
        <w:tabs>
          <w:tab w:val="left" w:pos="-2280"/>
        </w:tabs>
        <w:ind w:firstLine="5387"/>
        <w:rPr>
          <w:rFonts w:ascii="Times New Roman" w:hAnsi="Times New Roman" w:cs="Times New Roman"/>
          <w:sz w:val="28"/>
          <w:szCs w:val="28"/>
        </w:rPr>
      </w:pPr>
    </w:p>
    <w:p w:rsidR="00F612CB" w:rsidRDefault="00F612CB" w:rsidP="00F612CB">
      <w:pPr>
        <w:tabs>
          <w:tab w:val="left" w:pos="-2280"/>
        </w:tabs>
        <w:ind w:left="5387"/>
        <w:rPr>
          <w:rFonts w:ascii="Times New Roman" w:hAnsi="Times New Roman" w:cs="Times New Roman"/>
          <w:sz w:val="28"/>
          <w:szCs w:val="28"/>
        </w:rPr>
      </w:pPr>
      <w:r>
        <w:rPr>
          <w:rFonts w:ascii="Times New Roman" w:hAnsi="Times New Roman" w:cs="Times New Roman"/>
          <w:sz w:val="28"/>
          <w:szCs w:val="28"/>
        </w:rPr>
        <w:t xml:space="preserve">Рішення </w:t>
      </w:r>
      <w:r w:rsidR="00590BD8" w:rsidRPr="007D1CCC">
        <w:rPr>
          <w:rFonts w:ascii="Times New Roman" w:hAnsi="Times New Roman" w:cs="Times New Roman"/>
          <w:sz w:val="28"/>
          <w:szCs w:val="28"/>
        </w:rPr>
        <w:t>одинадцято</w:t>
      </w:r>
      <w:r w:rsidR="00590BD8">
        <w:rPr>
          <w:rFonts w:ascii="Times New Roman" w:hAnsi="Times New Roman" w:cs="Times New Roman"/>
          <w:sz w:val="28"/>
          <w:szCs w:val="28"/>
        </w:rPr>
        <w:t>ї</w:t>
      </w:r>
      <w:r>
        <w:rPr>
          <w:rFonts w:ascii="Times New Roman" w:hAnsi="Times New Roman" w:cs="Times New Roman"/>
          <w:sz w:val="28"/>
          <w:szCs w:val="28"/>
        </w:rPr>
        <w:t xml:space="preserve"> (позачергової) сесії районної ради восьмого скликання</w:t>
      </w:r>
    </w:p>
    <w:p w:rsidR="00F612CB" w:rsidRDefault="00242A8E" w:rsidP="00F612CB">
      <w:pPr>
        <w:tabs>
          <w:tab w:val="left" w:pos="-2280"/>
        </w:tabs>
        <w:ind w:firstLine="5387"/>
        <w:rPr>
          <w:rFonts w:ascii="Times New Roman" w:hAnsi="Times New Roman" w:cs="Times New Roman"/>
          <w:sz w:val="28"/>
          <w:szCs w:val="28"/>
        </w:rPr>
      </w:pPr>
      <w:r>
        <w:rPr>
          <w:rFonts w:ascii="Times New Roman" w:hAnsi="Times New Roman" w:cs="Times New Roman"/>
          <w:sz w:val="28"/>
          <w:szCs w:val="28"/>
        </w:rPr>
        <w:t>21 січня</w:t>
      </w:r>
      <w:r w:rsidR="00F612CB">
        <w:rPr>
          <w:rFonts w:ascii="Times New Roman" w:hAnsi="Times New Roman" w:cs="Times New Roman"/>
          <w:sz w:val="28"/>
          <w:szCs w:val="28"/>
        </w:rPr>
        <w:t xml:space="preserve"> 20</w:t>
      </w:r>
      <w:r>
        <w:rPr>
          <w:rFonts w:ascii="Times New Roman" w:hAnsi="Times New Roman" w:cs="Times New Roman"/>
          <w:sz w:val="28"/>
          <w:szCs w:val="28"/>
        </w:rPr>
        <w:t xml:space="preserve">22 </w:t>
      </w:r>
      <w:r w:rsidR="00F612CB">
        <w:rPr>
          <w:rFonts w:ascii="Times New Roman" w:hAnsi="Times New Roman" w:cs="Times New Roman"/>
          <w:sz w:val="28"/>
          <w:szCs w:val="28"/>
        </w:rPr>
        <w:t xml:space="preserve"> р. № </w:t>
      </w:r>
      <w:r>
        <w:rPr>
          <w:rFonts w:ascii="Times New Roman" w:hAnsi="Times New Roman" w:cs="Times New Roman"/>
          <w:sz w:val="28"/>
          <w:szCs w:val="28"/>
        </w:rPr>
        <w:t>5</w:t>
      </w:r>
    </w:p>
    <w:p w:rsidR="00F612CB" w:rsidRDefault="00F612CB" w:rsidP="00F612CB">
      <w:pPr>
        <w:autoSpaceDE w:val="0"/>
        <w:autoSpaceDN w:val="0"/>
        <w:adjustRightInd w:val="0"/>
        <w:ind w:right="-39"/>
        <w:jc w:val="center"/>
        <w:rPr>
          <w:rFonts w:ascii="Times New Roman" w:hAnsi="Times New Roman" w:cs="Times New Roman"/>
          <w:sz w:val="28"/>
          <w:szCs w:val="28"/>
        </w:rPr>
      </w:pPr>
    </w:p>
    <w:p w:rsidR="00F612CB" w:rsidRDefault="00F612CB" w:rsidP="00F612CB">
      <w:pPr>
        <w:autoSpaceDE w:val="0"/>
        <w:autoSpaceDN w:val="0"/>
        <w:adjustRightInd w:val="0"/>
        <w:ind w:right="-39"/>
        <w:jc w:val="center"/>
        <w:rPr>
          <w:rFonts w:ascii="Times New Roman" w:hAnsi="Times New Roman" w:cs="Times New Roman"/>
          <w:sz w:val="28"/>
          <w:szCs w:val="28"/>
        </w:rPr>
      </w:pPr>
    </w:p>
    <w:p w:rsidR="00F612CB" w:rsidRDefault="00F612CB" w:rsidP="00F612CB">
      <w:pPr>
        <w:pStyle w:val="a3"/>
        <w:jc w:val="center"/>
        <w:rPr>
          <w:sz w:val="28"/>
          <w:szCs w:val="28"/>
        </w:rPr>
      </w:pPr>
    </w:p>
    <w:p w:rsidR="00F612CB" w:rsidRDefault="00F612CB" w:rsidP="00F612CB">
      <w:pPr>
        <w:jc w:val="center"/>
        <w:rPr>
          <w:rFonts w:ascii="Times New Roman" w:hAnsi="Times New Roman" w:cs="Times New Roman"/>
          <w:sz w:val="28"/>
          <w:szCs w:val="28"/>
        </w:rPr>
      </w:pPr>
      <w:r>
        <w:rPr>
          <w:rFonts w:ascii="Times New Roman" w:hAnsi="Times New Roman" w:cs="Times New Roman"/>
          <w:sz w:val="28"/>
          <w:szCs w:val="28"/>
        </w:rPr>
        <w:t xml:space="preserve">Програма утримання виконавчого апарату </w:t>
      </w:r>
    </w:p>
    <w:p w:rsidR="00F612CB" w:rsidRDefault="00F612CB" w:rsidP="00F612CB">
      <w:pPr>
        <w:jc w:val="center"/>
        <w:rPr>
          <w:rFonts w:ascii="Times New Roman" w:hAnsi="Times New Roman" w:cs="Times New Roman"/>
          <w:sz w:val="28"/>
          <w:szCs w:val="28"/>
        </w:rPr>
      </w:pPr>
      <w:r>
        <w:rPr>
          <w:rFonts w:ascii="Times New Roman" w:hAnsi="Times New Roman" w:cs="Times New Roman"/>
          <w:sz w:val="28"/>
          <w:szCs w:val="28"/>
        </w:rPr>
        <w:t xml:space="preserve">Василівської районної ради Запорізької області </w:t>
      </w:r>
    </w:p>
    <w:p w:rsidR="00F612CB" w:rsidRDefault="00F612CB" w:rsidP="00F612CB">
      <w:pPr>
        <w:jc w:val="center"/>
        <w:rPr>
          <w:rFonts w:ascii="Times New Roman" w:hAnsi="Times New Roman" w:cs="Times New Roman"/>
          <w:sz w:val="28"/>
          <w:szCs w:val="28"/>
        </w:rPr>
      </w:pPr>
      <w:r>
        <w:rPr>
          <w:rFonts w:ascii="Times New Roman" w:hAnsi="Times New Roman" w:cs="Times New Roman"/>
          <w:sz w:val="28"/>
          <w:szCs w:val="28"/>
        </w:rPr>
        <w:t>на 2022 рік</w:t>
      </w:r>
    </w:p>
    <w:p w:rsidR="00F612CB" w:rsidRDefault="00F612CB" w:rsidP="00F612CB">
      <w:pPr>
        <w:rPr>
          <w:rFonts w:ascii="Times New Roman" w:hAnsi="Times New Roman" w:cs="Times New Roman"/>
          <w:b/>
          <w:sz w:val="28"/>
          <w:szCs w:val="28"/>
        </w:rPr>
      </w:pPr>
    </w:p>
    <w:p w:rsidR="00F612CB" w:rsidRDefault="00F612CB" w:rsidP="00F612CB">
      <w:pPr>
        <w:rPr>
          <w:rFonts w:ascii="Times New Roman" w:hAnsi="Times New Roman" w:cs="Times New Roman"/>
          <w:b/>
          <w:sz w:val="28"/>
          <w:szCs w:val="28"/>
        </w:rPr>
      </w:pPr>
    </w:p>
    <w:p w:rsidR="00F612CB" w:rsidRDefault="00F612CB" w:rsidP="00F612CB">
      <w:pPr>
        <w:rPr>
          <w:rFonts w:ascii="Times New Roman" w:hAnsi="Times New Roman" w:cs="Times New Roman"/>
          <w:b/>
          <w:sz w:val="28"/>
          <w:szCs w:val="28"/>
        </w:rPr>
      </w:pPr>
    </w:p>
    <w:p w:rsidR="00F612CB" w:rsidRDefault="00F612CB" w:rsidP="00F612CB">
      <w:pPr>
        <w:pStyle w:val="2"/>
        <w:rPr>
          <w:b w:val="0"/>
          <w:sz w:val="28"/>
          <w:szCs w:val="28"/>
          <w:lang w:val="uk-UA"/>
        </w:rPr>
      </w:pPr>
      <w:r>
        <w:rPr>
          <w:b w:val="0"/>
          <w:sz w:val="28"/>
          <w:szCs w:val="28"/>
          <w:lang w:val="uk-UA"/>
        </w:rPr>
        <w:t>І.  Паспорт Програми утримання виконавчого апарату Василівської районної ради Запорізької області на 2022 рік</w:t>
      </w:r>
    </w:p>
    <w:p w:rsidR="00F612CB" w:rsidRDefault="00F612CB" w:rsidP="00F612CB">
      <w:pPr>
        <w:jc w:val="center"/>
        <w:rPr>
          <w:rFonts w:ascii="Times New Roman" w:hAnsi="Times New Roman" w:cs="Times New Roman"/>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970"/>
        <w:gridCol w:w="5147"/>
      </w:tblGrid>
      <w:tr w:rsidR="00F612CB" w:rsidTr="00F612CB">
        <w:tc>
          <w:tcPr>
            <w:tcW w:w="768"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color w:val="auto"/>
                <w:sz w:val="28"/>
                <w:szCs w:val="28"/>
              </w:rPr>
            </w:pPr>
            <w:r>
              <w:rPr>
                <w:rFonts w:ascii="Times New Roman" w:hAnsi="Times New Roman" w:cs="Times New Roman"/>
                <w:color w:val="auto"/>
                <w:sz w:val="28"/>
                <w:szCs w:val="28"/>
              </w:rPr>
              <w:t>Василівська районна рада Запорізької області</w:t>
            </w:r>
          </w:p>
        </w:tc>
      </w:tr>
      <w:tr w:rsidR="00F612CB" w:rsidTr="00F612CB">
        <w:tc>
          <w:tcPr>
            <w:tcW w:w="768"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2</w:t>
            </w: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color w:val="auto"/>
                <w:sz w:val="28"/>
                <w:szCs w:val="28"/>
              </w:rPr>
            </w:pPr>
            <w:r>
              <w:rPr>
                <w:rFonts w:ascii="Times New Roman" w:hAnsi="Times New Roman" w:cs="Times New Roman"/>
                <w:color w:val="auto"/>
                <w:sz w:val="28"/>
                <w:szCs w:val="28"/>
              </w:rPr>
              <w:t>Василівська районна рада Запорізької області</w:t>
            </w:r>
          </w:p>
        </w:tc>
      </w:tr>
      <w:tr w:rsidR="00F612CB" w:rsidTr="00F612CB">
        <w:tc>
          <w:tcPr>
            <w:tcW w:w="768"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3</w:t>
            </w: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Відповідальний виконавець Програми</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color w:val="auto"/>
                <w:sz w:val="28"/>
                <w:szCs w:val="28"/>
              </w:rPr>
            </w:pPr>
            <w:r>
              <w:rPr>
                <w:rFonts w:ascii="Times New Roman" w:hAnsi="Times New Roman" w:cs="Times New Roman"/>
                <w:color w:val="auto"/>
                <w:sz w:val="28"/>
                <w:szCs w:val="28"/>
              </w:rPr>
              <w:t>Василівська районна рада Запорізької області</w:t>
            </w:r>
          </w:p>
        </w:tc>
      </w:tr>
      <w:tr w:rsidR="00F612CB" w:rsidTr="00F612CB">
        <w:tc>
          <w:tcPr>
            <w:tcW w:w="768"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4</w:t>
            </w: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 районна рада Запорізької області</w:t>
            </w:r>
          </w:p>
          <w:p w:rsidR="00F612CB" w:rsidRDefault="00F612CB">
            <w:pPr>
              <w:rPr>
                <w:rFonts w:ascii="Times New Roman" w:hAnsi="Times New Roman" w:cs="Times New Roman"/>
                <w:color w:val="auto"/>
                <w:sz w:val="28"/>
                <w:szCs w:val="28"/>
              </w:rPr>
            </w:pPr>
            <w:proofErr w:type="spellStart"/>
            <w:r>
              <w:rPr>
                <w:rFonts w:ascii="Times New Roman" w:hAnsi="Times New Roman" w:cs="Times New Roman"/>
                <w:sz w:val="28"/>
                <w:szCs w:val="28"/>
              </w:rPr>
              <w:t>Великобілозерська</w:t>
            </w:r>
            <w:proofErr w:type="spellEnd"/>
            <w:r>
              <w:rPr>
                <w:rFonts w:ascii="Times New Roman" w:hAnsi="Times New Roman" w:cs="Times New Roman"/>
                <w:sz w:val="28"/>
                <w:szCs w:val="28"/>
              </w:rPr>
              <w:t xml:space="preserve"> районна рада Запорізької області (сьомого скликання)</w:t>
            </w:r>
          </w:p>
        </w:tc>
      </w:tr>
      <w:tr w:rsidR="00F612CB" w:rsidTr="00F612CB">
        <w:tc>
          <w:tcPr>
            <w:tcW w:w="768"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5</w:t>
            </w: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Терміни реалізації Програми</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2022 рік</w:t>
            </w:r>
          </w:p>
        </w:tc>
      </w:tr>
      <w:tr w:rsidR="00F612CB" w:rsidTr="00F612CB">
        <w:tc>
          <w:tcPr>
            <w:tcW w:w="768" w:type="dxa"/>
            <w:tcBorders>
              <w:top w:val="single" w:sz="4" w:space="0" w:color="auto"/>
              <w:left w:val="single" w:sz="4" w:space="0" w:color="auto"/>
              <w:bottom w:val="single" w:sz="4" w:space="0" w:color="auto"/>
              <w:right w:val="single" w:sz="4" w:space="0" w:color="auto"/>
            </w:tcBorders>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6</w:t>
            </w:r>
          </w:p>
          <w:p w:rsidR="00F612CB" w:rsidRDefault="00F612CB">
            <w:pPr>
              <w:tabs>
                <w:tab w:val="left" w:pos="2663"/>
              </w:tabs>
              <w:rPr>
                <w:rFonts w:ascii="Times New Roman" w:hAnsi="Times New Roman" w:cs="Times New Roman"/>
                <w:sz w:val="28"/>
                <w:szCs w:val="28"/>
              </w:rPr>
            </w:pP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jc w:val="both"/>
              <w:rPr>
                <w:rFonts w:ascii="Times New Roman" w:hAnsi="Times New Roman" w:cs="Times New Roman"/>
                <w:sz w:val="28"/>
                <w:szCs w:val="28"/>
              </w:rPr>
            </w:pPr>
            <w:r>
              <w:rPr>
                <w:rFonts w:ascii="Times New Roman" w:hAnsi="Times New Roman" w:cs="Times New Roman"/>
                <w:sz w:val="28"/>
                <w:szCs w:val="28"/>
              </w:rPr>
              <w:t xml:space="preserve">Перелік місцевих бюджетів, які приймають участь у виконанні Програми  </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Державний бюджет, районний бюджет, місцеві бюджети</w:t>
            </w:r>
          </w:p>
        </w:tc>
      </w:tr>
      <w:tr w:rsidR="00F612CB" w:rsidTr="00F612CB">
        <w:tc>
          <w:tcPr>
            <w:tcW w:w="768" w:type="dxa"/>
            <w:tcBorders>
              <w:top w:val="single" w:sz="4" w:space="0" w:color="auto"/>
              <w:left w:val="single" w:sz="4" w:space="0" w:color="auto"/>
              <w:bottom w:val="single" w:sz="4" w:space="0" w:color="auto"/>
              <w:right w:val="single" w:sz="4" w:space="0" w:color="auto"/>
            </w:tcBorders>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7</w:t>
            </w:r>
          </w:p>
          <w:p w:rsidR="00F612CB" w:rsidRDefault="00F612CB">
            <w:pPr>
              <w:tabs>
                <w:tab w:val="left" w:pos="2663"/>
              </w:tabs>
              <w:rPr>
                <w:rFonts w:ascii="Times New Roman" w:hAnsi="Times New Roman" w:cs="Times New Roman"/>
                <w:sz w:val="28"/>
                <w:szCs w:val="28"/>
              </w:rPr>
            </w:pP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jc w:val="both"/>
              <w:rPr>
                <w:rFonts w:ascii="Times New Roman" w:hAnsi="Times New Roman" w:cs="Times New Roman"/>
                <w:sz w:val="28"/>
                <w:szCs w:val="28"/>
              </w:rPr>
            </w:pPr>
            <w:r>
              <w:rPr>
                <w:rFonts w:ascii="Times New Roman" w:hAnsi="Times New Roman" w:cs="Times New Roman"/>
                <w:sz w:val="28"/>
                <w:szCs w:val="28"/>
              </w:rPr>
              <w:t>Загальний обсяг фінансових ресурсів, необхідних для реалізації Програми, всього, грн.</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rsidP="00F56326">
            <w:pPr>
              <w:tabs>
                <w:tab w:val="left" w:pos="2663"/>
              </w:tabs>
              <w:rPr>
                <w:rFonts w:ascii="Times New Roman" w:hAnsi="Times New Roman" w:cs="Times New Roman"/>
                <w:color w:val="auto"/>
                <w:sz w:val="28"/>
                <w:szCs w:val="28"/>
              </w:rPr>
            </w:pPr>
            <w:r>
              <w:rPr>
                <w:rFonts w:ascii="Times New Roman" w:hAnsi="Times New Roman" w:cs="Times New Roman"/>
                <w:color w:val="auto"/>
                <w:sz w:val="28"/>
                <w:szCs w:val="28"/>
              </w:rPr>
              <w:t>3</w:t>
            </w:r>
            <w:r w:rsidR="00F56326">
              <w:rPr>
                <w:rFonts w:ascii="Times New Roman" w:hAnsi="Times New Roman" w:cs="Times New Roman"/>
                <w:color w:val="auto"/>
                <w:sz w:val="28"/>
                <w:szCs w:val="28"/>
              </w:rPr>
              <w:t>7</w:t>
            </w:r>
            <w:r>
              <w:rPr>
                <w:rFonts w:ascii="Times New Roman" w:hAnsi="Times New Roman" w:cs="Times New Roman"/>
                <w:color w:val="auto"/>
                <w:sz w:val="28"/>
                <w:szCs w:val="28"/>
              </w:rPr>
              <w:t>51473</w:t>
            </w:r>
          </w:p>
        </w:tc>
      </w:tr>
      <w:tr w:rsidR="00F612CB" w:rsidTr="00F612CB">
        <w:tc>
          <w:tcPr>
            <w:tcW w:w="768"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jc w:val="both"/>
              <w:rPr>
                <w:rFonts w:ascii="Times New Roman" w:hAnsi="Times New Roman" w:cs="Times New Roman"/>
                <w:sz w:val="28"/>
                <w:szCs w:val="28"/>
              </w:rPr>
            </w:pPr>
            <w:r>
              <w:rPr>
                <w:rFonts w:ascii="Times New Roman" w:hAnsi="Times New Roman" w:cs="Times New Roman"/>
                <w:sz w:val="28"/>
                <w:szCs w:val="28"/>
              </w:rPr>
              <w:t>7.1</w:t>
            </w: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jc w:val="both"/>
              <w:rPr>
                <w:rFonts w:ascii="Times New Roman" w:hAnsi="Times New Roman" w:cs="Times New Roman"/>
                <w:sz w:val="28"/>
                <w:szCs w:val="28"/>
              </w:rPr>
            </w:pPr>
            <w:r>
              <w:rPr>
                <w:rFonts w:ascii="Times New Roman" w:hAnsi="Times New Roman" w:cs="Times New Roman"/>
                <w:sz w:val="28"/>
                <w:szCs w:val="28"/>
              </w:rPr>
              <w:t xml:space="preserve"> в тому числі бюджетних коштів:</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rsidP="00F56326">
            <w:r>
              <w:rPr>
                <w:rFonts w:ascii="Times New Roman" w:hAnsi="Times New Roman" w:cs="Times New Roman"/>
                <w:color w:val="auto"/>
                <w:sz w:val="28"/>
                <w:szCs w:val="28"/>
              </w:rPr>
              <w:t>3</w:t>
            </w:r>
            <w:r w:rsidR="00F56326">
              <w:rPr>
                <w:rFonts w:ascii="Times New Roman" w:hAnsi="Times New Roman" w:cs="Times New Roman"/>
                <w:color w:val="auto"/>
                <w:sz w:val="28"/>
                <w:szCs w:val="28"/>
              </w:rPr>
              <w:t>7</w:t>
            </w:r>
            <w:r>
              <w:rPr>
                <w:rFonts w:ascii="Times New Roman" w:hAnsi="Times New Roman" w:cs="Times New Roman"/>
                <w:color w:val="auto"/>
                <w:sz w:val="28"/>
                <w:szCs w:val="28"/>
              </w:rPr>
              <w:t>51473</w:t>
            </w:r>
          </w:p>
        </w:tc>
      </w:tr>
      <w:tr w:rsidR="00F612CB" w:rsidTr="00F612CB">
        <w:trPr>
          <w:trHeight w:val="272"/>
        </w:trPr>
        <w:tc>
          <w:tcPr>
            <w:tcW w:w="768" w:type="dxa"/>
            <w:tcBorders>
              <w:top w:val="single" w:sz="4" w:space="0" w:color="auto"/>
              <w:left w:val="single" w:sz="4" w:space="0" w:color="auto"/>
              <w:bottom w:val="single" w:sz="4" w:space="0" w:color="auto"/>
              <w:right w:val="single" w:sz="4" w:space="0" w:color="auto"/>
            </w:tcBorders>
          </w:tcPr>
          <w:p w:rsidR="00F612CB" w:rsidRDefault="00F612CB">
            <w:pPr>
              <w:tabs>
                <w:tab w:val="left" w:pos="2663"/>
              </w:tabs>
              <w:rPr>
                <w:rFonts w:ascii="Times New Roman" w:hAnsi="Times New Roman" w:cs="Times New Roman"/>
                <w:sz w:val="28"/>
                <w:szCs w:val="28"/>
              </w:rPr>
            </w:pP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jc w:val="both"/>
              <w:rPr>
                <w:rFonts w:ascii="Times New Roman" w:hAnsi="Times New Roman" w:cs="Times New Roman"/>
                <w:sz w:val="28"/>
                <w:szCs w:val="28"/>
              </w:rPr>
            </w:pPr>
            <w:r>
              <w:rPr>
                <w:rFonts w:ascii="Times New Roman" w:hAnsi="Times New Roman" w:cs="Times New Roman"/>
                <w:sz w:val="28"/>
                <w:szCs w:val="28"/>
              </w:rPr>
              <w:t>- з них районного бюджету</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rsidP="00F56326">
            <w:pPr>
              <w:rPr>
                <w:rFonts w:ascii="Times New Roman" w:hAnsi="Times New Roman" w:cs="Times New Roman"/>
                <w:sz w:val="28"/>
                <w:szCs w:val="28"/>
              </w:rPr>
            </w:pPr>
            <w:r>
              <w:rPr>
                <w:rFonts w:ascii="Times New Roman" w:hAnsi="Times New Roman" w:cs="Times New Roman"/>
                <w:sz w:val="28"/>
                <w:szCs w:val="28"/>
              </w:rPr>
              <w:t>2</w:t>
            </w:r>
            <w:r w:rsidR="00F56326">
              <w:rPr>
                <w:rFonts w:ascii="Times New Roman" w:hAnsi="Times New Roman" w:cs="Times New Roman"/>
                <w:sz w:val="28"/>
                <w:szCs w:val="28"/>
              </w:rPr>
              <w:t>4</w:t>
            </w:r>
            <w:r>
              <w:rPr>
                <w:rFonts w:ascii="Times New Roman" w:hAnsi="Times New Roman" w:cs="Times New Roman"/>
                <w:sz w:val="28"/>
                <w:szCs w:val="28"/>
              </w:rPr>
              <w:t>53573</w:t>
            </w:r>
          </w:p>
        </w:tc>
      </w:tr>
      <w:tr w:rsidR="00F612CB" w:rsidTr="00F612CB">
        <w:tc>
          <w:tcPr>
            <w:tcW w:w="768" w:type="dxa"/>
            <w:tcBorders>
              <w:top w:val="single" w:sz="4" w:space="0" w:color="auto"/>
              <w:left w:val="single" w:sz="4" w:space="0" w:color="auto"/>
              <w:bottom w:val="single" w:sz="4" w:space="0" w:color="auto"/>
              <w:right w:val="single" w:sz="4" w:space="0" w:color="auto"/>
            </w:tcBorders>
          </w:tcPr>
          <w:p w:rsidR="00F612CB" w:rsidRDefault="00F612CB">
            <w:pPr>
              <w:tabs>
                <w:tab w:val="left" w:pos="2663"/>
              </w:tabs>
              <w:rPr>
                <w:rFonts w:ascii="Times New Roman" w:hAnsi="Times New Roman" w:cs="Times New Roman"/>
                <w:sz w:val="28"/>
                <w:szCs w:val="28"/>
              </w:rPr>
            </w:pP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jc w:val="both"/>
              <w:rPr>
                <w:rFonts w:ascii="Times New Roman" w:hAnsi="Times New Roman" w:cs="Times New Roman"/>
                <w:sz w:val="28"/>
                <w:szCs w:val="28"/>
              </w:rPr>
            </w:pPr>
            <w:r>
              <w:rPr>
                <w:rFonts w:ascii="Times New Roman" w:hAnsi="Times New Roman" w:cs="Times New Roman"/>
                <w:sz w:val="28"/>
                <w:szCs w:val="28"/>
              </w:rPr>
              <w:t>- з місцевих бюджетів</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w:t>
            </w:r>
          </w:p>
        </w:tc>
      </w:tr>
      <w:tr w:rsidR="00F612CB" w:rsidTr="00F612CB">
        <w:tc>
          <w:tcPr>
            <w:tcW w:w="768"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rPr>
                <w:rFonts w:ascii="Times New Roman" w:hAnsi="Times New Roman" w:cs="Times New Roman"/>
                <w:sz w:val="28"/>
                <w:szCs w:val="28"/>
              </w:rPr>
            </w:pPr>
            <w:r>
              <w:rPr>
                <w:rFonts w:ascii="Times New Roman" w:hAnsi="Times New Roman" w:cs="Times New Roman"/>
                <w:sz w:val="28"/>
                <w:szCs w:val="28"/>
              </w:rPr>
              <w:t>7.2</w:t>
            </w:r>
          </w:p>
        </w:tc>
        <w:tc>
          <w:tcPr>
            <w:tcW w:w="3970" w:type="dxa"/>
            <w:tcBorders>
              <w:top w:val="single" w:sz="4" w:space="0" w:color="auto"/>
              <w:left w:val="single" w:sz="4" w:space="0" w:color="auto"/>
              <w:bottom w:val="single" w:sz="4" w:space="0" w:color="auto"/>
              <w:right w:val="single" w:sz="4" w:space="0" w:color="auto"/>
            </w:tcBorders>
            <w:hideMark/>
          </w:tcPr>
          <w:p w:rsidR="00F612CB" w:rsidRDefault="00F612CB">
            <w:pPr>
              <w:tabs>
                <w:tab w:val="left" w:pos="2663"/>
              </w:tabs>
              <w:jc w:val="both"/>
              <w:rPr>
                <w:rFonts w:ascii="Times New Roman" w:hAnsi="Times New Roman" w:cs="Times New Roman"/>
                <w:sz w:val="28"/>
                <w:szCs w:val="28"/>
              </w:rPr>
            </w:pPr>
            <w:r>
              <w:rPr>
                <w:rFonts w:ascii="Times New Roman" w:hAnsi="Times New Roman" w:cs="Times New Roman"/>
                <w:sz w:val="28"/>
                <w:szCs w:val="28"/>
              </w:rPr>
              <w:t>в  тому числі з інших джерел фінансування</w:t>
            </w:r>
          </w:p>
        </w:tc>
        <w:tc>
          <w:tcPr>
            <w:tcW w:w="5146" w:type="dxa"/>
            <w:tcBorders>
              <w:top w:val="single" w:sz="4" w:space="0" w:color="auto"/>
              <w:left w:val="single" w:sz="4" w:space="0" w:color="auto"/>
              <w:bottom w:val="single" w:sz="4" w:space="0" w:color="auto"/>
              <w:right w:val="single" w:sz="4" w:space="0" w:color="auto"/>
            </w:tcBorders>
            <w:hideMark/>
          </w:tcPr>
          <w:p w:rsidR="00F612CB" w:rsidRDefault="00F612CB">
            <w:pPr>
              <w:pStyle w:val="a6"/>
              <w:ind w:left="34"/>
              <w:jc w:val="both"/>
              <w:rPr>
                <w:rFonts w:ascii="Times New Roman" w:hAnsi="Times New Roman" w:cs="Times New Roman"/>
                <w:sz w:val="28"/>
                <w:szCs w:val="28"/>
              </w:rPr>
            </w:pPr>
            <w:r>
              <w:rPr>
                <w:rFonts w:ascii="Times New Roman" w:hAnsi="Times New Roman" w:cs="Times New Roman"/>
                <w:sz w:val="28"/>
                <w:szCs w:val="28"/>
              </w:rPr>
              <w:t>1297900</w:t>
            </w:r>
          </w:p>
        </w:tc>
      </w:tr>
    </w:tbl>
    <w:p w:rsidR="00F612CB" w:rsidRDefault="00F612CB" w:rsidP="00F612CB">
      <w:pPr>
        <w:pStyle w:val="a3"/>
      </w:pPr>
    </w:p>
    <w:p w:rsidR="00F612CB" w:rsidRDefault="00F612CB" w:rsidP="00F612CB">
      <w:pPr>
        <w:pStyle w:val="a3"/>
        <w:jc w:val="center"/>
        <w:rPr>
          <w:b/>
          <w:sz w:val="28"/>
          <w:szCs w:val="28"/>
        </w:rPr>
      </w:pPr>
    </w:p>
    <w:p w:rsidR="00F612CB" w:rsidRDefault="00F612CB" w:rsidP="00F612CB">
      <w:pPr>
        <w:pStyle w:val="a3"/>
        <w:jc w:val="center"/>
        <w:rPr>
          <w:b/>
          <w:sz w:val="28"/>
          <w:szCs w:val="28"/>
        </w:rPr>
      </w:pPr>
    </w:p>
    <w:p w:rsidR="00F612CB" w:rsidRDefault="00F612CB" w:rsidP="00F612CB">
      <w:pPr>
        <w:pStyle w:val="a3"/>
        <w:jc w:val="center"/>
        <w:rPr>
          <w:sz w:val="28"/>
          <w:szCs w:val="28"/>
        </w:rPr>
      </w:pPr>
      <w:r>
        <w:rPr>
          <w:sz w:val="28"/>
          <w:szCs w:val="28"/>
        </w:rPr>
        <w:lastRenderedPageBreak/>
        <w:t>2</w:t>
      </w:r>
    </w:p>
    <w:p w:rsidR="00F612CB" w:rsidRDefault="00F612CB" w:rsidP="00F612CB">
      <w:pPr>
        <w:pStyle w:val="a3"/>
        <w:jc w:val="center"/>
        <w:rPr>
          <w:sz w:val="28"/>
          <w:szCs w:val="28"/>
        </w:rPr>
      </w:pPr>
      <w:r>
        <w:rPr>
          <w:sz w:val="28"/>
          <w:szCs w:val="28"/>
        </w:rPr>
        <w:t>ІІ. Загальна характеристика Програми</w:t>
      </w:r>
    </w:p>
    <w:p w:rsidR="00F612CB" w:rsidRDefault="00F612CB" w:rsidP="00F612CB">
      <w:pPr>
        <w:pStyle w:val="tc"/>
        <w:shd w:val="clear" w:color="auto" w:fill="FFFFFF"/>
        <w:spacing w:before="0" w:beforeAutospacing="0" w:after="0" w:afterAutospacing="0"/>
        <w:ind w:firstLine="708"/>
        <w:jc w:val="both"/>
        <w:rPr>
          <w:sz w:val="28"/>
          <w:szCs w:val="28"/>
          <w:lang w:val="uk-UA"/>
        </w:rPr>
      </w:pPr>
      <w:r>
        <w:rPr>
          <w:sz w:val="28"/>
          <w:szCs w:val="28"/>
          <w:lang w:val="uk-UA"/>
        </w:rPr>
        <w:t>Програма утримання виконавчого апарату Василівської районної ради Запорізької області на 2022 рік (далі – Програма) розроблена відповідно до пункту 16 частини 1 статті 43 Закону України «Про місцеве самоврядування в Україні», статті 91 Бюджетного кодексу України,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та з урахуванням того, що фінансування видатків із загального фонду районного бюджету на утримання виконавчого апарату районної ради може здійснюватися лише через районну програму.</w:t>
      </w:r>
    </w:p>
    <w:p w:rsidR="00F612CB" w:rsidRDefault="00F612CB" w:rsidP="00F612CB">
      <w:pPr>
        <w:pStyle w:val="tc"/>
        <w:shd w:val="clear" w:color="auto" w:fill="FFFFFF"/>
        <w:spacing w:before="0" w:beforeAutospacing="0" w:after="0" w:afterAutospacing="0"/>
        <w:ind w:firstLine="708"/>
        <w:jc w:val="both"/>
        <w:rPr>
          <w:rFonts w:ascii="Arial" w:hAnsi="Arial" w:cs="Arial"/>
          <w:color w:val="2A2928"/>
          <w:sz w:val="39"/>
          <w:szCs w:val="39"/>
          <w:lang w:val="uk-UA"/>
        </w:rPr>
      </w:pPr>
      <w:r>
        <w:rPr>
          <w:sz w:val="28"/>
          <w:szCs w:val="28"/>
          <w:lang w:val="uk-UA"/>
        </w:rPr>
        <w:t xml:space="preserve">У зв’язку з реорганізацією </w:t>
      </w:r>
      <w:proofErr w:type="spellStart"/>
      <w:r>
        <w:rPr>
          <w:sz w:val="28"/>
          <w:szCs w:val="28"/>
          <w:lang w:val="uk-UA"/>
        </w:rPr>
        <w:t>Великобілозерської</w:t>
      </w:r>
      <w:proofErr w:type="spellEnd"/>
      <w:r>
        <w:rPr>
          <w:sz w:val="28"/>
          <w:szCs w:val="28"/>
          <w:lang w:val="uk-UA"/>
        </w:rPr>
        <w:t>, Кам’янсько-Дніпровської, Михайлівської районних рад, фінансування видатків на утримання вище зазначених районних рад здійснюється через дану програму.</w:t>
      </w:r>
    </w:p>
    <w:p w:rsidR="00F612CB" w:rsidRDefault="00F612CB" w:rsidP="00F612CB">
      <w:pPr>
        <w:pStyle w:val="a3"/>
        <w:jc w:val="both"/>
        <w:rPr>
          <w:sz w:val="28"/>
          <w:szCs w:val="28"/>
        </w:rPr>
      </w:pPr>
    </w:p>
    <w:p w:rsidR="00F612CB" w:rsidRDefault="00F612CB" w:rsidP="00F612CB">
      <w:pPr>
        <w:pStyle w:val="a3"/>
        <w:jc w:val="center"/>
        <w:rPr>
          <w:sz w:val="28"/>
          <w:szCs w:val="28"/>
        </w:rPr>
      </w:pPr>
      <w:r>
        <w:rPr>
          <w:sz w:val="28"/>
          <w:szCs w:val="28"/>
        </w:rPr>
        <w:t>IIІ. Визначення проблеми, на розв’язання якої спрямована Програма</w:t>
      </w:r>
    </w:p>
    <w:p w:rsidR="00F612CB" w:rsidRDefault="00F612CB" w:rsidP="00F612CB">
      <w:pPr>
        <w:pStyle w:val="a3"/>
        <w:ind w:firstLine="708"/>
        <w:jc w:val="both"/>
        <w:rPr>
          <w:sz w:val="28"/>
          <w:szCs w:val="28"/>
        </w:rPr>
      </w:pPr>
      <w:r>
        <w:rPr>
          <w:sz w:val="28"/>
          <w:szCs w:val="28"/>
        </w:rPr>
        <w:t>Законом України «Про внесення змін до Бюджетного кодексу України щодо реформи міжбюджетних відносин» запроваджено програмний метод фінансування виконавчих апаратів районних рад для здійснення відповідно до закону повноважень.</w:t>
      </w:r>
    </w:p>
    <w:p w:rsidR="00F612CB" w:rsidRDefault="00F612CB" w:rsidP="00F612CB">
      <w:pPr>
        <w:pStyle w:val="a3"/>
        <w:ind w:firstLine="708"/>
        <w:jc w:val="both"/>
        <w:rPr>
          <w:sz w:val="28"/>
          <w:szCs w:val="28"/>
        </w:rPr>
      </w:pPr>
      <w:r>
        <w:rPr>
          <w:sz w:val="28"/>
          <w:szCs w:val="28"/>
        </w:rPr>
        <w:t>Відповідно до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починаючи з грудня 2020 року розпочато реорганізацію органів місцевого самоврядування субрегіонального рівня. Василівська районна рада відповідно до вище згаданого Закону є правонаступником всього майна, прав та обов’язків районних рад районів, які ліквідовані Верховною Радою України. У зв’язку з цим, перед виконавчим апаратом Василівської районної ради постає нагальна потреба у вирішенні питань щодо забезпечення повноцінної роботи та безперебійного функціонування районних рад, які реорганізовуються, вирішення питань щодо недопущення заборгованості з виплати заробітної плати працівникам виконавчих апаратів районних рад. Також, важливим питанням є своєчасна передача майна спільної власності територіальних громад району у комунальну власність територіальних громад, які знаходяться на території цих територіальних громад, відповідно до розмежування видатків між бюджетами. Перед працівниками виконавчого апарату районної ради поставлено цілий ряд завдань щодо забезпечення ефективної реалізації цих повноважень. Програму розроблено для підвищення ефективності роботи районної ради для виконання повноважень, які передбачені законами України.</w:t>
      </w:r>
    </w:p>
    <w:p w:rsidR="00F612CB" w:rsidRDefault="00F612CB" w:rsidP="00F612CB">
      <w:pPr>
        <w:pStyle w:val="a3"/>
        <w:jc w:val="center"/>
        <w:rPr>
          <w:b/>
          <w:sz w:val="28"/>
          <w:szCs w:val="28"/>
        </w:rPr>
      </w:pPr>
      <w:bookmarkStart w:id="0" w:name="bookmark6"/>
    </w:p>
    <w:p w:rsidR="00F612CB" w:rsidRDefault="00F612CB" w:rsidP="00F612CB">
      <w:pPr>
        <w:pStyle w:val="a3"/>
        <w:jc w:val="center"/>
        <w:rPr>
          <w:sz w:val="28"/>
          <w:szCs w:val="28"/>
        </w:rPr>
      </w:pPr>
      <w:r>
        <w:rPr>
          <w:sz w:val="28"/>
          <w:szCs w:val="28"/>
        </w:rPr>
        <w:t>IV. Мета Програми</w:t>
      </w:r>
      <w:bookmarkEnd w:id="0"/>
    </w:p>
    <w:p w:rsidR="00F612CB" w:rsidRDefault="00F612CB" w:rsidP="00F612CB">
      <w:pPr>
        <w:pStyle w:val="a3"/>
        <w:ind w:firstLine="708"/>
        <w:jc w:val="both"/>
        <w:rPr>
          <w:sz w:val="28"/>
          <w:szCs w:val="28"/>
        </w:rPr>
      </w:pPr>
      <w:r>
        <w:rPr>
          <w:sz w:val="28"/>
          <w:szCs w:val="28"/>
        </w:rPr>
        <w:t xml:space="preserve">Дотримання соціальних стандартів, а саме: виплати всіх складових заробітної плати гарантованих чинним законодавством, що забезпечить </w:t>
      </w:r>
    </w:p>
    <w:p w:rsidR="00F612CB" w:rsidRDefault="00F612CB" w:rsidP="00F612CB">
      <w:pPr>
        <w:pStyle w:val="a3"/>
        <w:ind w:firstLine="708"/>
        <w:jc w:val="center"/>
        <w:rPr>
          <w:sz w:val="28"/>
          <w:szCs w:val="28"/>
        </w:rPr>
      </w:pPr>
      <w:r>
        <w:rPr>
          <w:sz w:val="28"/>
          <w:szCs w:val="28"/>
        </w:rPr>
        <w:lastRenderedPageBreak/>
        <w:t>3</w:t>
      </w:r>
    </w:p>
    <w:p w:rsidR="00F612CB" w:rsidRDefault="00F612CB" w:rsidP="00F612CB">
      <w:pPr>
        <w:pStyle w:val="a3"/>
        <w:ind w:firstLine="708"/>
        <w:jc w:val="both"/>
        <w:rPr>
          <w:sz w:val="28"/>
          <w:szCs w:val="28"/>
        </w:rPr>
      </w:pPr>
    </w:p>
    <w:p w:rsidR="00F612CB" w:rsidRDefault="00F612CB" w:rsidP="00F612CB">
      <w:pPr>
        <w:pStyle w:val="a3"/>
        <w:jc w:val="both"/>
        <w:rPr>
          <w:sz w:val="28"/>
          <w:szCs w:val="28"/>
        </w:rPr>
      </w:pPr>
      <w:r>
        <w:rPr>
          <w:sz w:val="28"/>
          <w:szCs w:val="28"/>
        </w:rPr>
        <w:t>належний рівень існування та життя працівників виконавчого апарату районної ради, що в свою чергу призведене до якісного та ефективного, з високим рівнем професіоналізму, виконання своїх посадових обов’язків та повноважень.</w:t>
      </w:r>
    </w:p>
    <w:p w:rsidR="00F612CB" w:rsidRDefault="00F612CB" w:rsidP="00F612CB">
      <w:pPr>
        <w:pStyle w:val="a3"/>
        <w:jc w:val="center"/>
        <w:rPr>
          <w:b/>
          <w:sz w:val="28"/>
          <w:szCs w:val="28"/>
        </w:rPr>
      </w:pPr>
      <w:bookmarkStart w:id="1" w:name="bookmark7"/>
    </w:p>
    <w:p w:rsidR="00F612CB" w:rsidRDefault="00F612CB" w:rsidP="00F612CB">
      <w:pPr>
        <w:pStyle w:val="a3"/>
        <w:jc w:val="center"/>
        <w:rPr>
          <w:b/>
          <w:sz w:val="28"/>
          <w:szCs w:val="28"/>
        </w:rPr>
      </w:pPr>
    </w:p>
    <w:p w:rsidR="00F612CB" w:rsidRPr="00484DA5" w:rsidRDefault="00F612CB" w:rsidP="00F612CB">
      <w:pPr>
        <w:pStyle w:val="a3"/>
        <w:jc w:val="center"/>
        <w:rPr>
          <w:rStyle w:val="23"/>
          <w:b w:val="0"/>
        </w:rPr>
      </w:pPr>
      <w:r w:rsidRPr="00484DA5">
        <w:rPr>
          <w:sz w:val="28"/>
          <w:szCs w:val="28"/>
        </w:rPr>
        <w:t xml:space="preserve">V. </w:t>
      </w:r>
      <w:r w:rsidRPr="00484DA5">
        <w:rPr>
          <w:rStyle w:val="23"/>
          <w:b w:val="0"/>
        </w:rPr>
        <w:t xml:space="preserve">Обґрунтування шляхів та засобів розв’язання проблеми, </w:t>
      </w:r>
    </w:p>
    <w:p w:rsidR="00F612CB" w:rsidRPr="00484DA5" w:rsidRDefault="00F612CB" w:rsidP="00F612CB">
      <w:pPr>
        <w:pStyle w:val="a3"/>
        <w:jc w:val="center"/>
        <w:rPr>
          <w:rStyle w:val="23"/>
          <w:b w:val="0"/>
        </w:rPr>
      </w:pPr>
      <w:r w:rsidRPr="00484DA5">
        <w:rPr>
          <w:rStyle w:val="23"/>
          <w:b w:val="0"/>
        </w:rPr>
        <w:t>строки виконання Програми</w:t>
      </w:r>
    </w:p>
    <w:p w:rsidR="00F612CB" w:rsidRDefault="00F612CB" w:rsidP="00F612CB">
      <w:pPr>
        <w:pStyle w:val="a3"/>
        <w:ind w:firstLine="708"/>
        <w:jc w:val="both"/>
        <w:rPr>
          <w:rStyle w:val="BodyTextChar1"/>
          <w:sz w:val="28"/>
        </w:rPr>
      </w:pPr>
      <w:r>
        <w:rPr>
          <w:rStyle w:val="BodyTextChar1"/>
          <w:sz w:val="28"/>
          <w:szCs w:val="28"/>
        </w:rPr>
        <w:t>Досягнення поставлених завдань можливе за наявності кваліфікованого кадрового потенціалу, здатного до креативного мислення, постійного підвищення свого кваліфікаційного рівня.</w:t>
      </w:r>
    </w:p>
    <w:p w:rsidR="00F612CB" w:rsidRDefault="00F612CB" w:rsidP="00F612CB">
      <w:pPr>
        <w:pStyle w:val="a3"/>
        <w:ind w:firstLine="560"/>
        <w:jc w:val="both"/>
        <w:rPr>
          <w:rStyle w:val="BodyTextChar1"/>
          <w:sz w:val="28"/>
          <w:szCs w:val="28"/>
        </w:rPr>
      </w:pPr>
      <w:r>
        <w:rPr>
          <w:rStyle w:val="BodyTextChar1"/>
          <w:sz w:val="28"/>
          <w:szCs w:val="28"/>
        </w:rPr>
        <w:t xml:space="preserve">Одним із вагомих факторів спрямування активності працівників на досягнення конкретних результатів є мотивація (стимулювання). Ефективність мотивації та стимулювання значною мірою пов’язана з проблемою диференціації доходів працівників районної ради. Керівництво районної ради прагне створити атмосферу ділових і вимогливих відносин між органами виконавчої влади та місцевого самоврядування, трудовими колективами. </w:t>
      </w:r>
    </w:p>
    <w:p w:rsidR="00F612CB" w:rsidRDefault="00F612CB" w:rsidP="00F612CB">
      <w:pPr>
        <w:pStyle w:val="a4"/>
        <w:shd w:val="clear" w:color="auto" w:fill="auto"/>
        <w:spacing w:after="0" w:line="240" w:lineRule="auto"/>
        <w:ind w:firstLine="560"/>
        <w:jc w:val="both"/>
        <w:rPr>
          <w:rFonts w:ascii="Times New Roman" w:hAnsi="Times New Roman"/>
          <w:lang w:val="uk-UA"/>
        </w:rPr>
      </w:pPr>
      <w:r>
        <w:rPr>
          <w:rStyle w:val="BodyTextChar1"/>
          <w:rFonts w:ascii="Times New Roman" w:hAnsi="Times New Roman"/>
          <w:color w:val="000000"/>
          <w:sz w:val="28"/>
          <w:szCs w:val="28"/>
          <w:lang w:val="uk-UA" w:eastAsia="uk-UA"/>
        </w:rPr>
        <w:t>Програма спрямована на створення умов для забезпечення безперебійного та ефективного виконання виконавчим апаратом районної ради повноважень, вирішення проблем соціально-економічного характеру.</w:t>
      </w:r>
    </w:p>
    <w:p w:rsidR="00F612CB" w:rsidRPr="00F612CB" w:rsidRDefault="00F612CB" w:rsidP="00F612CB">
      <w:pPr>
        <w:pStyle w:val="a4"/>
        <w:shd w:val="clear" w:color="auto" w:fill="auto"/>
        <w:spacing w:after="0" w:line="240" w:lineRule="auto"/>
        <w:ind w:firstLine="560"/>
        <w:jc w:val="both"/>
        <w:rPr>
          <w:rStyle w:val="BodyTextChar1"/>
          <w:color w:val="000000"/>
          <w:sz w:val="28"/>
          <w:lang w:val="uk-UA" w:eastAsia="uk-UA"/>
        </w:rPr>
      </w:pPr>
      <w:r>
        <w:rPr>
          <w:rStyle w:val="BodyTextChar1"/>
          <w:rFonts w:ascii="Times New Roman" w:hAnsi="Times New Roman"/>
          <w:color w:val="000000"/>
          <w:sz w:val="28"/>
          <w:szCs w:val="28"/>
          <w:lang w:val="uk-UA"/>
        </w:rPr>
        <w:t xml:space="preserve">Досягнення поставлених </w:t>
      </w:r>
      <w:r>
        <w:rPr>
          <w:rStyle w:val="BodyTextChar1"/>
          <w:rFonts w:ascii="Times New Roman" w:hAnsi="Times New Roman"/>
          <w:color w:val="000000"/>
          <w:sz w:val="28"/>
          <w:szCs w:val="28"/>
          <w:lang w:val="uk-UA" w:eastAsia="uk-UA"/>
        </w:rPr>
        <w:t xml:space="preserve">цілей </w:t>
      </w:r>
      <w:r>
        <w:rPr>
          <w:rStyle w:val="BodyTextChar1"/>
          <w:rFonts w:ascii="Times New Roman" w:hAnsi="Times New Roman"/>
          <w:color w:val="000000"/>
          <w:sz w:val="28"/>
          <w:szCs w:val="28"/>
          <w:lang w:val="uk-UA"/>
        </w:rPr>
        <w:t xml:space="preserve">можливе за умови належного </w:t>
      </w:r>
      <w:r>
        <w:rPr>
          <w:rStyle w:val="BodyTextChar1"/>
          <w:rFonts w:ascii="Times New Roman" w:hAnsi="Times New Roman"/>
          <w:color w:val="000000"/>
          <w:sz w:val="28"/>
          <w:szCs w:val="28"/>
          <w:lang w:val="uk-UA" w:eastAsia="uk-UA"/>
        </w:rPr>
        <w:t xml:space="preserve">фінансового </w:t>
      </w:r>
      <w:r>
        <w:rPr>
          <w:rStyle w:val="BodyTextChar1"/>
          <w:rFonts w:ascii="Times New Roman" w:hAnsi="Times New Roman"/>
          <w:color w:val="000000"/>
          <w:sz w:val="28"/>
          <w:szCs w:val="28"/>
          <w:lang w:val="uk-UA"/>
        </w:rPr>
        <w:t xml:space="preserve">забезпечення </w:t>
      </w:r>
      <w:r>
        <w:rPr>
          <w:rStyle w:val="BodyTextChar1"/>
          <w:rFonts w:ascii="Times New Roman" w:hAnsi="Times New Roman"/>
          <w:color w:val="000000"/>
          <w:sz w:val="28"/>
          <w:szCs w:val="28"/>
          <w:lang w:val="uk-UA" w:eastAsia="uk-UA"/>
        </w:rPr>
        <w:t>діяльності районної ради. Це можливо забезпечити через прийняття Програми.</w:t>
      </w:r>
    </w:p>
    <w:p w:rsidR="00F612CB" w:rsidRPr="00F612CB" w:rsidRDefault="00F612CB" w:rsidP="00F612CB">
      <w:pPr>
        <w:pStyle w:val="a4"/>
        <w:shd w:val="clear" w:color="auto" w:fill="auto"/>
        <w:spacing w:after="0" w:line="240" w:lineRule="auto"/>
        <w:ind w:firstLine="560"/>
        <w:jc w:val="both"/>
        <w:rPr>
          <w:lang w:val="uk-UA"/>
        </w:rPr>
      </w:pPr>
      <w:r>
        <w:rPr>
          <w:rStyle w:val="BodyTextChar1"/>
          <w:rFonts w:ascii="Times New Roman" w:hAnsi="Times New Roman"/>
          <w:color w:val="000000"/>
          <w:sz w:val="28"/>
          <w:szCs w:val="28"/>
          <w:lang w:val="uk-UA" w:eastAsia="uk-UA"/>
        </w:rPr>
        <w:t xml:space="preserve">Програма передбачає </w:t>
      </w:r>
      <w:r>
        <w:rPr>
          <w:rFonts w:ascii="Times New Roman" w:hAnsi="Times New Roman"/>
          <w:sz w:val="28"/>
          <w:szCs w:val="28"/>
          <w:lang w:val="uk-UA"/>
        </w:rPr>
        <w:t xml:space="preserve">виплату всіх складових заробітної плати працівникам виконавчого апарату районної ради, </w:t>
      </w:r>
      <w:r>
        <w:rPr>
          <w:rStyle w:val="BodyTextChar1"/>
          <w:rFonts w:ascii="Times New Roman" w:hAnsi="Times New Roman"/>
          <w:color w:val="000000"/>
          <w:sz w:val="28"/>
          <w:szCs w:val="28"/>
          <w:lang w:val="uk-UA" w:eastAsia="uk-UA"/>
        </w:rPr>
        <w:t>фінансове забезпечення видатків на поточне утримання виконавчого апарату районної ради, що буде сприяти його ефективному функціонуванню, підвищенню оперативності та ефективності прийняття та реалізації управлінських рішень.</w:t>
      </w:r>
    </w:p>
    <w:p w:rsidR="00F612CB" w:rsidRDefault="00F612CB" w:rsidP="00F612CB">
      <w:pPr>
        <w:pStyle w:val="a4"/>
        <w:shd w:val="clear" w:color="auto" w:fill="auto"/>
        <w:spacing w:after="0" w:line="240" w:lineRule="auto"/>
        <w:ind w:firstLine="560"/>
        <w:jc w:val="both"/>
        <w:rPr>
          <w:rFonts w:ascii="Times New Roman" w:hAnsi="Times New Roman"/>
          <w:sz w:val="28"/>
          <w:szCs w:val="28"/>
          <w:lang w:val="uk-UA"/>
        </w:rPr>
      </w:pPr>
      <w:r>
        <w:rPr>
          <w:rStyle w:val="BodyTextChar1"/>
          <w:rFonts w:ascii="Times New Roman" w:hAnsi="Times New Roman"/>
          <w:color w:val="000000"/>
          <w:sz w:val="28"/>
          <w:szCs w:val="28"/>
          <w:lang w:val="uk-UA" w:eastAsia="uk-UA"/>
        </w:rPr>
        <w:t xml:space="preserve">Програма розроблена та буде виконуватись впродовж  2022 року. </w:t>
      </w:r>
    </w:p>
    <w:p w:rsidR="00F612CB" w:rsidRDefault="00F612CB" w:rsidP="00F612CB">
      <w:pPr>
        <w:pStyle w:val="24"/>
        <w:keepNext/>
        <w:keepLines/>
        <w:shd w:val="clear" w:color="auto" w:fill="auto"/>
        <w:spacing w:after="0" w:line="240" w:lineRule="auto"/>
        <w:jc w:val="center"/>
        <w:rPr>
          <w:lang w:val="uk-UA"/>
        </w:rPr>
      </w:pPr>
    </w:p>
    <w:p w:rsidR="00F612CB" w:rsidRDefault="00F612CB" w:rsidP="00F612CB">
      <w:pPr>
        <w:pStyle w:val="24"/>
        <w:keepNext/>
        <w:keepLines/>
        <w:shd w:val="clear" w:color="auto" w:fill="auto"/>
        <w:spacing w:after="0" w:line="240" w:lineRule="auto"/>
        <w:jc w:val="center"/>
        <w:rPr>
          <w:b w:val="0"/>
        </w:rPr>
      </w:pPr>
      <w:r>
        <w:rPr>
          <w:b w:val="0"/>
        </w:rPr>
        <w:t xml:space="preserve">VІ. </w:t>
      </w:r>
      <w:proofErr w:type="spellStart"/>
      <w:r>
        <w:rPr>
          <w:b w:val="0"/>
        </w:rPr>
        <w:t>Завдання</w:t>
      </w:r>
      <w:proofErr w:type="spellEnd"/>
      <w:r>
        <w:rPr>
          <w:b w:val="0"/>
        </w:rPr>
        <w:t xml:space="preserve"> </w:t>
      </w:r>
      <w:proofErr w:type="spellStart"/>
      <w:r>
        <w:rPr>
          <w:b w:val="0"/>
        </w:rPr>
        <w:t>Програми</w:t>
      </w:r>
      <w:bookmarkEnd w:id="1"/>
      <w:proofErr w:type="spellEnd"/>
      <w:r>
        <w:rPr>
          <w:b w:val="0"/>
        </w:rPr>
        <w:t xml:space="preserve"> та </w:t>
      </w:r>
      <w:proofErr w:type="spellStart"/>
      <w:r>
        <w:rPr>
          <w:b w:val="0"/>
        </w:rPr>
        <w:t>результативні</w:t>
      </w:r>
      <w:proofErr w:type="spellEnd"/>
      <w:r>
        <w:rPr>
          <w:b w:val="0"/>
        </w:rPr>
        <w:t xml:space="preserve"> </w:t>
      </w:r>
      <w:proofErr w:type="spellStart"/>
      <w:r>
        <w:rPr>
          <w:b w:val="0"/>
        </w:rPr>
        <w:t>показники</w:t>
      </w:r>
      <w:proofErr w:type="spellEnd"/>
    </w:p>
    <w:p w:rsidR="00F612CB" w:rsidRDefault="00F612CB" w:rsidP="00F612CB">
      <w:pPr>
        <w:pStyle w:val="a4"/>
        <w:shd w:val="clear" w:color="auto" w:fill="auto"/>
        <w:spacing w:after="0" w:line="240" w:lineRule="auto"/>
        <w:ind w:firstLine="560"/>
        <w:jc w:val="both"/>
        <w:rPr>
          <w:rStyle w:val="BodyTextChar1"/>
          <w:rFonts w:ascii="Times New Roman" w:hAnsi="Times New Roman"/>
          <w:color w:val="000000"/>
          <w:sz w:val="28"/>
          <w:szCs w:val="28"/>
          <w:lang w:val="uk-UA" w:eastAsia="uk-UA"/>
        </w:rPr>
      </w:pPr>
      <w:r>
        <w:rPr>
          <w:rStyle w:val="BodyTextChar1"/>
          <w:rFonts w:ascii="Times New Roman" w:hAnsi="Times New Roman"/>
          <w:color w:val="000000"/>
          <w:sz w:val="28"/>
          <w:szCs w:val="28"/>
          <w:lang w:val="uk-UA" w:eastAsia="uk-UA"/>
        </w:rPr>
        <w:t>Програма передбачає реалізацію таких пріоритетних завдань:</w:t>
      </w:r>
    </w:p>
    <w:p w:rsidR="00F612CB" w:rsidRDefault="00F612CB" w:rsidP="00F612CB">
      <w:pPr>
        <w:pStyle w:val="a4"/>
        <w:shd w:val="clear" w:color="auto" w:fill="auto"/>
        <w:spacing w:after="0" w:line="240" w:lineRule="auto"/>
        <w:ind w:firstLine="560"/>
        <w:jc w:val="both"/>
      </w:pPr>
      <w:r>
        <w:rPr>
          <w:rFonts w:ascii="Times New Roman" w:hAnsi="Times New Roman"/>
          <w:sz w:val="28"/>
          <w:szCs w:val="28"/>
          <w:lang w:val="uk-UA"/>
        </w:rPr>
        <w:t>- виплати всіх складових заробітної плати гарантованих чинним законодавством;</w:t>
      </w:r>
    </w:p>
    <w:p w:rsidR="00F612CB" w:rsidRDefault="00F612CB" w:rsidP="00F612CB">
      <w:pPr>
        <w:ind w:firstLine="708"/>
        <w:jc w:val="both"/>
        <w:rPr>
          <w:rFonts w:ascii="Times New Roman" w:hAnsi="Times New Roman" w:cs="Times New Roman"/>
          <w:sz w:val="28"/>
          <w:szCs w:val="28"/>
        </w:rPr>
      </w:pPr>
      <w:r>
        <w:rPr>
          <w:rFonts w:ascii="Times New Roman" w:hAnsi="Times New Roman" w:cs="Times New Roman"/>
          <w:color w:val="auto"/>
          <w:sz w:val="28"/>
          <w:szCs w:val="28"/>
          <w:lang w:eastAsia="ru-RU"/>
        </w:rPr>
        <w:t>- фінансове забезпечення видатків на поточне утримання виконавчого апарату районної ради;</w:t>
      </w:r>
    </w:p>
    <w:p w:rsidR="00F612CB" w:rsidRDefault="00F612CB" w:rsidP="00F612CB">
      <w:pPr>
        <w:ind w:firstLine="708"/>
        <w:jc w:val="both"/>
        <w:rPr>
          <w:rFonts w:ascii="Times New Roman" w:hAnsi="Times New Roman" w:cs="Times New Roman"/>
          <w:sz w:val="28"/>
          <w:szCs w:val="28"/>
        </w:rPr>
      </w:pPr>
      <w:r>
        <w:rPr>
          <w:rFonts w:ascii="Times New Roman" w:hAnsi="Times New Roman" w:cs="Times New Roman"/>
          <w:sz w:val="28"/>
          <w:szCs w:val="28"/>
        </w:rPr>
        <w:t>- підвищення ефективності роботи виконавчого апарату районної ради по здійсненню повноважень;</w:t>
      </w:r>
    </w:p>
    <w:p w:rsidR="00F612CB" w:rsidRDefault="00F612CB" w:rsidP="00F612CB">
      <w:pPr>
        <w:ind w:firstLine="708"/>
        <w:jc w:val="both"/>
        <w:rPr>
          <w:rFonts w:ascii="Times New Roman" w:hAnsi="Times New Roman" w:cs="Times New Roman"/>
          <w:color w:val="auto"/>
          <w:sz w:val="28"/>
          <w:szCs w:val="28"/>
          <w:lang w:eastAsia="ru-RU"/>
        </w:rPr>
      </w:pPr>
      <w:r>
        <w:rPr>
          <w:rFonts w:ascii="Times New Roman" w:hAnsi="Times New Roman" w:cs="Times New Roman"/>
          <w:sz w:val="28"/>
          <w:szCs w:val="28"/>
        </w:rPr>
        <w:t>- виконання судових рішень щодо стягнення коштів з районних рад, правонаступником яких є Василівська районна рада</w:t>
      </w:r>
      <w:r>
        <w:rPr>
          <w:rFonts w:ascii="Times New Roman" w:hAnsi="Times New Roman" w:cs="Times New Roman"/>
          <w:color w:val="auto"/>
          <w:sz w:val="28"/>
          <w:szCs w:val="28"/>
          <w:lang w:eastAsia="ru-RU"/>
        </w:rPr>
        <w:t>.</w:t>
      </w:r>
    </w:p>
    <w:p w:rsidR="00F612CB" w:rsidRDefault="00F612CB" w:rsidP="00F612CB">
      <w:pPr>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У результаті виконання Програми буде забезпечено:</w:t>
      </w:r>
    </w:p>
    <w:p w:rsidR="00EF1162" w:rsidRDefault="00EF1162" w:rsidP="00EF1162">
      <w:pPr>
        <w:pStyle w:val="a6"/>
        <w:ind w:left="1068"/>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lastRenderedPageBreak/>
        <w:t>4</w:t>
      </w:r>
    </w:p>
    <w:p w:rsidR="00EF1162" w:rsidRPr="00EF1162" w:rsidRDefault="00EF1162" w:rsidP="00EF1162">
      <w:pPr>
        <w:pStyle w:val="a6"/>
        <w:jc w:val="both"/>
        <w:rPr>
          <w:rFonts w:ascii="Times New Roman" w:hAnsi="Times New Roman" w:cs="Times New Roman"/>
          <w:color w:val="auto"/>
          <w:sz w:val="28"/>
          <w:szCs w:val="28"/>
          <w:lang w:eastAsia="ru-RU"/>
        </w:rPr>
      </w:pPr>
    </w:p>
    <w:p w:rsidR="00F612CB" w:rsidRPr="00EF1162" w:rsidRDefault="00F612CB" w:rsidP="00EF1162">
      <w:pPr>
        <w:pStyle w:val="a6"/>
        <w:numPr>
          <w:ilvl w:val="0"/>
          <w:numId w:val="1"/>
        </w:numPr>
        <w:ind w:left="0" w:firstLine="720"/>
        <w:jc w:val="both"/>
        <w:rPr>
          <w:rFonts w:ascii="Times New Roman" w:hAnsi="Times New Roman" w:cs="Times New Roman"/>
          <w:color w:val="auto"/>
          <w:sz w:val="28"/>
          <w:szCs w:val="28"/>
          <w:lang w:eastAsia="ru-RU"/>
        </w:rPr>
      </w:pPr>
      <w:r w:rsidRPr="00EF1162">
        <w:rPr>
          <w:rFonts w:ascii="Times New Roman" w:hAnsi="Times New Roman" w:cs="Times New Roman"/>
          <w:color w:val="auto"/>
          <w:sz w:val="28"/>
          <w:szCs w:val="28"/>
          <w:lang w:eastAsia="ru-RU"/>
        </w:rPr>
        <w:t>удосконалення системи управління в органах місцевого самоврядування;</w:t>
      </w:r>
    </w:p>
    <w:p w:rsidR="00F612CB" w:rsidRDefault="00F612CB" w:rsidP="00EF1162">
      <w:pPr>
        <w:pStyle w:val="a6"/>
        <w:numPr>
          <w:ilvl w:val="0"/>
          <w:numId w:val="1"/>
        </w:numPr>
        <w:ind w:left="0" w:firstLine="72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належне виконання повноважень;</w:t>
      </w:r>
    </w:p>
    <w:p w:rsidR="00F612CB" w:rsidRDefault="00F612CB" w:rsidP="00EF1162">
      <w:pPr>
        <w:pStyle w:val="a6"/>
        <w:numPr>
          <w:ilvl w:val="0"/>
          <w:numId w:val="1"/>
        </w:numPr>
        <w:ind w:left="0" w:firstLine="72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підвищення рівня та удосконалення технології обліку і обробки наявної інформації для якнайшвидшої підготовки та видачі відповідних юридичних, бухгалтерських та інших документів, які є компетенцією органів місцевого самоврядування;</w:t>
      </w:r>
    </w:p>
    <w:p w:rsidR="00F612CB" w:rsidRDefault="00F612CB" w:rsidP="00F612CB">
      <w:pPr>
        <w:pStyle w:val="a6"/>
        <w:numPr>
          <w:ilvl w:val="0"/>
          <w:numId w:val="1"/>
        </w:numPr>
        <w:ind w:left="0" w:firstLine="72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облік та управління майном спільної власності.</w:t>
      </w:r>
    </w:p>
    <w:p w:rsidR="00F612CB" w:rsidRDefault="00F612CB" w:rsidP="00F612CB">
      <w:pPr>
        <w:pStyle w:val="22"/>
        <w:shd w:val="clear" w:color="auto" w:fill="auto"/>
        <w:spacing w:before="0" w:after="0" w:line="240" w:lineRule="auto"/>
        <w:rPr>
          <w:b/>
          <w:lang w:eastAsia="zh-CN"/>
        </w:rPr>
      </w:pPr>
    </w:p>
    <w:p w:rsidR="00F612CB" w:rsidRDefault="00F612CB" w:rsidP="00F612CB">
      <w:pPr>
        <w:pStyle w:val="a4"/>
        <w:shd w:val="clear" w:color="auto" w:fill="auto"/>
        <w:spacing w:after="0" w:line="240" w:lineRule="auto"/>
        <w:ind w:firstLine="560"/>
        <w:rPr>
          <w:rFonts w:ascii="Times New Roman" w:hAnsi="Times New Roman"/>
          <w:b/>
          <w:sz w:val="28"/>
          <w:szCs w:val="28"/>
          <w:lang w:val="uk-UA"/>
        </w:rPr>
      </w:pPr>
    </w:p>
    <w:p w:rsidR="00F612CB" w:rsidRDefault="00F612CB" w:rsidP="00F612CB">
      <w:pPr>
        <w:pStyle w:val="a4"/>
        <w:shd w:val="clear" w:color="auto" w:fill="auto"/>
        <w:spacing w:after="0" w:line="240" w:lineRule="auto"/>
        <w:ind w:firstLine="560"/>
        <w:rPr>
          <w:rFonts w:ascii="Times New Roman" w:hAnsi="Times New Roman"/>
          <w:sz w:val="28"/>
          <w:szCs w:val="28"/>
          <w:lang w:val="uk-UA"/>
        </w:rPr>
      </w:pPr>
      <w:r>
        <w:rPr>
          <w:rFonts w:ascii="Times New Roman" w:hAnsi="Times New Roman"/>
          <w:sz w:val="28"/>
          <w:szCs w:val="28"/>
          <w:lang w:val="uk-UA"/>
        </w:rPr>
        <w:t>VIІ. Механізм та джерела фінансування Програми</w:t>
      </w:r>
    </w:p>
    <w:p w:rsidR="00F612CB" w:rsidRDefault="00F612CB" w:rsidP="00F612CB">
      <w:pPr>
        <w:pStyle w:val="a4"/>
        <w:shd w:val="clear" w:color="auto" w:fill="auto"/>
        <w:spacing w:after="0" w:line="240" w:lineRule="auto"/>
        <w:ind w:firstLine="560"/>
        <w:jc w:val="both"/>
        <w:rPr>
          <w:rFonts w:ascii="Times New Roman" w:hAnsi="Times New Roman"/>
          <w:sz w:val="28"/>
          <w:szCs w:val="28"/>
          <w:lang w:val="uk-UA"/>
        </w:rPr>
      </w:pPr>
      <w:r>
        <w:rPr>
          <w:rStyle w:val="BodyTextChar1"/>
          <w:rFonts w:ascii="Times New Roman" w:hAnsi="Times New Roman"/>
          <w:color w:val="000000"/>
          <w:sz w:val="28"/>
          <w:szCs w:val="28"/>
          <w:lang w:val="uk-UA" w:eastAsia="uk-UA"/>
        </w:rPr>
        <w:t>Фінансування заходів Програми здійснюватиметься за рахунок коштів районного бюджету у межах бюджетних призначень, за рахунок вільного залишку бюджетних коштів, перевиконання дохідної частини районного бюджету, інших субвенцій місцевих бюджетів</w:t>
      </w:r>
      <w:r>
        <w:rPr>
          <w:lang w:val="uk-UA"/>
        </w:rPr>
        <w:t xml:space="preserve"> </w:t>
      </w:r>
      <w:r>
        <w:rPr>
          <w:rStyle w:val="BodyTextChar1"/>
          <w:rFonts w:ascii="Times New Roman" w:hAnsi="Times New Roman"/>
          <w:color w:val="000000"/>
          <w:sz w:val="28"/>
          <w:szCs w:val="28"/>
          <w:lang w:val="uk-UA" w:eastAsia="uk-UA"/>
        </w:rPr>
        <w:t>та залученням інших джерел фінансування, не заборонених законодавством. З урахуванням вимог статті 91 Бюджетного кодексу України, шляхом забезпечення видатків на оплату праці (з нарахуваннями) працівників виконавчого апарату районної ради</w:t>
      </w:r>
      <w:r>
        <w:rPr>
          <w:rFonts w:ascii="Times New Roman" w:hAnsi="Times New Roman"/>
          <w:sz w:val="28"/>
          <w:szCs w:val="28"/>
          <w:lang w:val="uk-UA"/>
        </w:rPr>
        <w:t>, згідно з переліком основних напрямів використання коштів районного бюджету для виконання заходів районної Програми утримання виконавчого апарату районної ради (додаток 1).</w:t>
      </w:r>
    </w:p>
    <w:p w:rsidR="00F612CB" w:rsidRDefault="00F612CB" w:rsidP="00F612CB">
      <w:pPr>
        <w:pStyle w:val="22"/>
        <w:shd w:val="clear" w:color="auto" w:fill="auto"/>
        <w:spacing w:before="0" w:after="0" w:line="317" w:lineRule="exact"/>
        <w:ind w:firstLine="600"/>
        <w:jc w:val="center"/>
        <w:rPr>
          <w:b/>
          <w:bCs/>
          <w:lang w:val="uk-UA"/>
        </w:rPr>
      </w:pPr>
    </w:p>
    <w:p w:rsidR="00F612CB" w:rsidRDefault="00F612CB" w:rsidP="00F612CB">
      <w:pPr>
        <w:pStyle w:val="22"/>
        <w:shd w:val="clear" w:color="auto" w:fill="auto"/>
        <w:spacing w:before="0" w:after="0" w:line="317" w:lineRule="exact"/>
        <w:ind w:firstLine="600"/>
        <w:jc w:val="center"/>
        <w:rPr>
          <w:bCs/>
        </w:rPr>
      </w:pPr>
      <w:r>
        <w:rPr>
          <w:bCs/>
        </w:rPr>
        <w:t xml:space="preserve">VIIІ. </w:t>
      </w:r>
      <w:proofErr w:type="spellStart"/>
      <w:r>
        <w:rPr>
          <w:bCs/>
        </w:rPr>
        <w:t>Координація</w:t>
      </w:r>
      <w:proofErr w:type="spellEnd"/>
      <w:r>
        <w:rPr>
          <w:bCs/>
        </w:rPr>
        <w:t xml:space="preserve">  та </w:t>
      </w:r>
      <w:proofErr w:type="gramStart"/>
      <w:r>
        <w:rPr>
          <w:bCs/>
        </w:rPr>
        <w:t>контроль за</w:t>
      </w:r>
      <w:proofErr w:type="gramEnd"/>
      <w:r>
        <w:rPr>
          <w:bCs/>
        </w:rPr>
        <w:t xml:space="preserve"> ходом </w:t>
      </w:r>
      <w:proofErr w:type="spellStart"/>
      <w:r>
        <w:rPr>
          <w:bCs/>
        </w:rPr>
        <w:t>виконання</w:t>
      </w:r>
      <w:proofErr w:type="spellEnd"/>
      <w:r>
        <w:rPr>
          <w:bCs/>
        </w:rPr>
        <w:t xml:space="preserve"> </w:t>
      </w:r>
      <w:proofErr w:type="spellStart"/>
      <w:r>
        <w:rPr>
          <w:bCs/>
        </w:rPr>
        <w:t>Програми</w:t>
      </w:r>
      <w:proofErr w:type="spellEnd"/>
    </w:p>
    <w:p w:rsidR="00F612CB" w:rsidRDefault="00F612CB" w:rsidP="00F612CB">
      <w:pPr>
        <w:pStyle w:val="11"/>
        <w:ind w:firstLine="600"/>
        <w:jc w:val="both"/>
        <w:rPr>
          <w:sz w:val="28"/>
          <w:szCs w:val="28"/>
        </w:rPr>
      </w:pPr>
      <w:r>
        <w:rPr>
          <w:sz w:val="28"/>
          <w:szCs w:val="28"/>
        </w:rPr>
        <w:t>Координацію діяльності учасників Програми, організацію виконання її заходів  покладається на виконавчий апарат Василівської районної ради.</w:t>
      </w:r>
    </w:p>
    <w:p w:rsidR="00F612CB" w:rsidRPr="00F612CB" w:rsidRDefault="00F612CB" w:rsidP="00F612CB">
      <w:pPr>
        <w:pStyle w:val="22"/>
        <w:shd w:val="clear" w:color="auto" w:fill="auto"/>
        <w:spacing w:before="0" w:after="0" w:line="317" w:lineRule="exact"/>
        <w:ind w:firstLine="600"/>
        <w:rPr>
          <w:lang w:val="uk-UA"/>
        </w:rPr>
      </w:pPr>
      <w:r w:rsidRPr="00F612CB">
        <w:rPr>
          <w:lang w:val="uk-UA"/>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на розгляд сесії районної ради.</w:t>
      </w:r>
    </w:p>
    <w:p w:rsidR="00F612CB" w:rsidRDefault="00F612CB" w:rsidP="00F612CB">
      <w:pPr>
        <w:pStyle w:val="22"/>
        <w:shd w:val="clear" w:color="auto" w:fill="auto"/>
        <w:spacing w:before="0" w:after="0" w:line="240" w:lineRule="auto"/>
        <w:ind w:firstLine="600"/>
      </w:pPr>
      <w:r>
        <w:t xml:space="preserve">Контроль за </w:t>
      </w:r>
      <w:proofErr w:type="spellStart"/>
      <w:r>
        <w:t>виконанням</w:t>
      </w:r>
      <w:proofErr w:type="spellEnd"/>
      <w:r>
        <w:t xml:space="preserve">  </w:t>
      </w:r>
      <w:proofErr w:type="spellStart"/>
      <w:r>
        <w:t>Програми</w:t>
      </w:r>
      <w:proofErr w:type="spellEnd"/>
      <w:r>
        <w:t xml:space="preserve"> </w:t>
      </w:r>
      <w:proofErr w:type="spellStart"/>
      <w:r>
        <w:t>здійснює</w:t>
      </w:r>
      <w:proofErr w:type="spellEnd"/>
      <w:r>
        <w:t xml:space="preserve"> </w:t>
      </w:r>
      <w:proofErr w:type="spellStart"/>
      <w:r>
        <w:t>постійна</w:t>
      </w:r>
      <w:proofErr w:type="spellEnd"/>
      <w:r>
        <w:t xml:space="preserve"> </w:t>
      </w:r>
      <w:proofErr w:type="spellStart"/>
      <w:r>
        <w:t>комісія</w:t>
      </w:r>
      <w:proofErr w:type="spellEnd"/>
      <w:r>
        <w:t xml:space="preserve"> </w:t>
      </w:r>
      <w:proofErr w:type="spellStart"/>
      <w:r>
        <w:t>районної</w:t>
      </w:r>
      <w:proofErr w:type="spellEnd"/>
      <w:r>
        <w:t xml:space="preserve"> ради з </w:t>
      </w:r>
      <w:proofErr w:type="spellStart"/>
      <w:r>
        <w:t>питань</w:t>
      </w:r>
      <w:proofErr w:type="spellEnd"/>
      <w:r>
        <w:t xml:space="preserve"> бюджету та </w:t>
      </w:r>
      <w:proofErr w:type="spellStart"/>
      <w:proofErr w:type="gramStart"/>
      <w:r>
        <w:t>соц</w:t>
      </w:r>
      <w:proofErr w:type="gramEnd"/>
      <w:r>
        <w:t>іально-економічного</w:t>
      </w:r>
      <w:proofErr w:type="spellEnd"/>
      <w:r>
        <w:t xml:space="preserve"> </w:t>
      </w:r>
      <w:proofErr w:type="spellStart"/>
      <w:r>
        <w:t>розвитку</w:t>
      </w:r>
      <w:proofErr w:type="spellEnd"/>
      <w:r>
        <w:t>.</w:t>
      </w:r>
    </w:p>
    <w:p w:rsidR="00F612CB" w:rsidRDefault="00F612CB" w:rsidP="00F612CB">
      <w:pPr>
        <w:pStyle w:val="22"/>
        <w:shd w:val="clear" w:color="auto" w:fill="auto"/>
        <w:spacing w:before="0" w:after="0" w:line="240" w:lineRule="auto"/>
        <w:ind w:firstLine="600"/>
      </w:pPr>
    </w:p>
    <w:p w:rsidR="00F612CB" w:rsidRDefault="00F612CB" w:rsidP="00F612CB">
      <w:pPr>
        <w:pStyle w:val="22"/>
        <w:shd w:val="clear" w:color="auto" w:fill="auto"/>
        <w:spacing w:before="0" w:after="0" w:line="240" w:lineRule="auto"/>
        <w:ind w:firstLine="600"/>
      </w:pPr>
    </w:p>
    <w:p w:rsidR="00F612CB" w:rsidRDefault="00F612CB" w:rsidP="00F612CB">
      <w:pPr>
        <w:rPr>
          <w:rFonts w:ascii="Times New Roman" w:hAnsi="Times New Roman" w:cs="Times New Roman"/>
          <w:sz w:val="28"/>
          <w:szCs w:val="28"/>
        </w:rPr>
      </w:pPr>
    </w:p>
    <w:p w:rsidR="00F612CB" w:rsidRDefault="00F612CB" w:rsidP="00F612CB">
      <w:pPr>
        <w:ind w:firstLine="708"/>
        <w:jc w:val="both"/>
        <w:rPr>
          <w:rFonts w:ascii="Times New Roman" w:hAnsi="Times New Roman" w:cs="Times New Roman"/>
          <w:color w:val="auto"/>
          <w:sz w:val="28"/>
          <w:szCs w:val="28"/>
          <w:lang w:eastAsia="ru-RU"/>
        </w:rPr>
      </w:pPr>
    </w:p>
    <w:p w:rsidR="00F612CB" w:rsidRDefault="00F612CB" w:rsidP="00F612CB">
      <w:pPr>
        <w:widowControl/>
        <w:sectPr w:rsidR="00F612CB" w:rsidSect="00EF1162">
          <w:pgSz w:w="11900" w:h="16840"/>
          <w:pgMar w:top="1134" w:right="850" w:bottom="1134" w:left="1701" w:header="0" w:footer="6" w:gutter="0"/>
          <w:cols w:space="720"/>
          <w:docGrid w:linePitch="326"/>
        </w:sectPr>
      </w:pPr>
    </w:p>
    <w:p w:rsidR="00F612CB" w:rsidRDefault="00F612CB" w:rsidP="00F612CB">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Додаток 1 </w:t>
      </w:r>
    </w:p>
    <w:p w:rsidR="00F612CB" w:rsidRDefault="00F612CB" w:rsidP="00F612CB">
      <w:pPr>
        <w:jc w:val="right"/>
        <w:rPr>
          <w:rFonts w:ascii="Times New Roman" w:hAnsi="Times New Roman" w:cs="Times New Roman"/>
          <w:sz w:val="28"/>
          <w:szCs w:val="28"/>
        </w:rPr>
      </w:pPr>
      <w:r>
        <w:rPr>
          <w:rFonts w:ascii="Times New Roman" w:hAnsi="Times New Roman" w:cs="Times New Roman"/>
          <w:sz w:val="28"/>
          <w:szCs w:val="28"/>
        </w:rPr>
        <w:t xml:space="preserve">до Програми </w:t>
      </w:r>
    </w:p>
    <w:p w:rsidR="00F612CB" w:rsidRDefault="00F612CB" w:rsidP="00F612CB">
      <w:pPr>
        <w:jc w:val="center"/>
        <w:rPr>
          <w:rFonts w:ascii="Times New Roman" w:hAnsi="Times New Roman" w:cs="Times New Roman"/>
          <w:sz w:val="28"/>
          <w:szCs w:val="28"/>
        </w:rPr>
      </w:pPr>
      <w:r>
        <w:rPr>
          <w:rFonts w:ascii="Times New Roman" w:hAnsi="Times New Roman" w:cs="Times New Roman"/>
          <w:sz w:val="28"/>
          <w:szCs w:val="28"/>
        </w:rPr>
        <w:t xml:space="preserve">Перелік </w:t>
      </w:r>
    </w:p>
    <w:p w:rsidR="00F612CB" w:rsidRDefault="00F612CB" w:rsidP="00F612CB">
      <w:pPr>
        <w:jc w:val="center"/>
        <w:rPr>
          <w:rFonts w:ascii="Times New Roman" w:hAnsi="Times New Roman" w:cs="Times New Roman"/>
          <w:sz w:val="28"/>
          <w:szCs w:val="28"/>
        </w:rPr>
      </w:pPr>
      <w:r>
        <w:rPr>
          <w:rFonts w:ascii="Times New Roman" w:hAnsi="Times New Roman" w:cs="Times New Roman"/>
          <w:sz w:val="28"/>
          <w:szCs w:val="28"/>
        </w:rPr>
        <w:t xml:space="preserve">заходів Програми утримання виконавчого апарату </w:t>
      </w:r>
    </w:p>
    <w:p w:rsidR="00F612CB" w:rsidRDefault="00F612CB" w:rsidP="00F612CB">
      <w:pPr>
        <w:jc w:val="center"/>
        <w:rPr>
          <w:rFonts w:ascii="Times New Roman" w:hAnsi="Times New Roman" w:cs="Times New Roman"/>
          <w:sz w:val="28"/>
          <w:szCs w:val="28"/>
        </w:rPr>
      </w:pPr>
      <w:r>
        <w:rPr>
          <w:rFonts w:ascii="Times New Roman" w:hAnsi="Times New Roman" w:cs="Times New Roman"/>
          <w:sz w:val="28"/>
          <w:szCs w:val="28"/>
        </w:rPr>
        <w:t>Василівської районної ради Запорізької області на 2022 рік</w:t>
      </w:r>
    </w:p>
    <w:p w:rsidR="00F612CB" w:rsidRDefault="00F612CB" w:rsidP="00F612CB">
      <w:pPr>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1884"/>
        <w:gridCol w:w="1664"/>
        <w:gridCol w:w="1919"/>
        <w:gridCol w:w="3468"/>
      </w:tblGrid>
      <w:tr w:rsidR="00F612CB" w:rsidTr="00F612CB">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jc w:val="center"/>
              <w:rPr>
                <w:rFonts w:ascii="Times New Roman" w:hAnsi="Times New Roman" w:cs="Times New Roman"/>
                <w:sz w:val="28"/>
                <w:szCs w:val="28"/>
              </w:rPr>
            </w:pPr>
            <w:r>
              <w:rPr>
                <w:rFonts w:ascii="Times New Roman" w:hAnsi="Times New Roman" w:cs="Times New Roman"/>
                <w:sz w:val="28"/>
                <w:szCs w:val="28"/>
              </w:rPr>
              <w:t>№ п/п</w:t>
            </w:r>
          </w:p>
        </w:tc>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jc w:val="center"/>
              <w:rPr>
                <w:rFonts w:ascii="Times New Roman" w:hAnsi="Times New Roman" w:cs="Times New Roman"/>
                <w:sz w:val="28"/>
                <w:szCs w:val="28"/>
              </w:rPr>
            </w:pPr>
            <w:r>
              <w:rPr>
                <w:rFonts w:ascii="Times New Roman" w:hAnsi="Times New Roman" w:cs="Times New Roman"/>
                <w:sz w:val="28"/>
                <w:szCs w:val="28"/>
              </w:rPr>
              <w:t>Перелік заходів</w:t>
            </w:r>
          </w:p>
          <w:p w:rsidR="00F612CB" w:rsidRDefault="00F612CB">
            <w:pPr>
              <w:jc w:val="center"/>
              <w:rPr>
                <w:rFonts w:ascii="Times New Roman" w:hAnsi="Times New Roman" w:cs="Times New Roman"/>
                <w:sz w:val="28"/>
                <w:szCs w:val="28"/>
              </w:rPr>
            </w:pPr>
            <w:r>
              <w:rPr>
                <w:rFonts w:ascii="Times New Roman" w:hAnsi="Times New Roman" w:cs="Times New Roman"/>
                <w:sz w:val="28"/>
                <w:szCs w:val="28"/>
              </w:rPr>
              <w:t>Програми</w:t>
            </w:r>
          </w:p>
        </w:tc>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jc w:val="center"/>
              <w:rPr>
                <w:rFonts w:ascii="Times New Roman" w:hAnsi="Times New Roman" w:cs="Times New Roman"/>
                <w:sz w:val="28"/>
                <w:szCs w:val="28"/>
              </w:rPr>
            </w:pPr>
            <w:r>
              <w:rPr>
                <w:rFonts w:ascii="Times New Roman" w:hAnsi="Times New Roman" w:cs="Times New Roman"/>
                <w:sz w:val="28"/>
                <w:szCs w:val="28"/>
              </w:rPr>
              <w:t>Виконавець заходу</w:t>
            </w:r>
          </w:p>
        </w:tc>
        <w:tc>
          <w:tcPr>
            <w:tcW w:w="1834" w:type="dxa"/>
            <w:tcBorders>
              <w:top w:val="single" w:sz="4" w:space="0" w:color="auto"/>
              <w:left w:val="single" w:sz="4" w:space="0" w:color="auto"/>
              <w:bottom w:val="single" w:sz="4" w:space="0" w:color="auto"/>
              <w:right w:val="single" w:sz="4" w:space="0" w:color="auto"/>
            </w:tcBorders>
            <w:hideMark/>
          </w:tcPr>
          <w:p w:rsidR="00F612CB" w:rsidRDefault="00F612CB">
            <w:pPr>
              <w:jc w:val="center"/>
              <w:rPr>
                <w:rFonts w:ascii="Times New Roman" w:hAnsi="Times New Roman" w:cs="Times New Roman"/>
                <w:sz w:val="28"/>
                <w:szCs w:val="28"/>
              </w:rPr>
            </w:pPr>
            <w:r>
              <w:rPr>
                <w:rFonts w:ascii="Times New Roman" w:hAnsi="Times New Roman" w:cs="Times New Roman"/>
                <w:sz w:val="28"/>
                <w:szCs w:val="28"/>
              </w:rPr>
              <w:t>Обсяги</w:t>
            </w:r>
          </w:p>
          <w:p w:rsidR="00F612CB" w:rsidRDefault="00F612CB">
            <w:pPr>
              <w:jc w:val="center"/>
              <w:rPr>
                <w:rFonts w:ascii="Times New Roman" w:hAnsi="Times New Roman" w:cs="Times New Roman"/>
                <w:sz w:val="28"/>
                <w:szCs w:val="28"/>
              </w:rPr>
            </w:pPr>
            <w:r>
              <w:rPr>
                <w:rFonts w:ascii="Times New Roman" w:hAnsi="Times New Roman" w:cs="Times New Roman"/>
                <w:sz w:val="28"/>
                <w:szCs w:val="28"/>
              </w:rPr>
              <w:t>фінансування, грн.</w:t>
            </w:r>
          </w:p>
        </w:tc>
        <w:tc>
          <w:tcPr>
            <w:tcW w:w="7118" w:type="dxa"/>
            <w:tcBorders>
              <w:top w:val="single" w:sz="4" w:space="0" w:color="auto"/>
              <w:left w:val="single" w:sz="4" w:space="0" w:color="auto"/>
              <w:bottom w:val="single" w:sz="4" w:space="0" w:color="auto"/>
              <w:right w:val="single" w:sz="4" w:space="0" w:color="auto"/>
            </w:tcBorders>
            <w:hideMark/>
          </w:tcPr>
          <w:p w:rsidR="00F612CB" w:rsidRDefault="00F612CB">
            <w:pPr>
              <w:jc w:val="center"/>
              <w:rPr>
                <w:rFonts w:ascii="Times New Roman" w:hAnsi="Times New Roman" w:cs="Times New Roman"/>
                <w:sz w:val="28"/>
                <w:szCs w:val="28"/>
              </w:rPr>
            </w:pPr>
            <w:r>
              <w:rPr>
                <w:rFonts w:ascii="Times New Roman" w:hAnsi="Times New Roman" w:cs="Times New Roman"/>
                <w:sz w:val="28"/>
                <w:szCs w:val="28"/>
              </w:rPr>
              <w:t>Очікуваний результат</w:t>
            </w:r>
          </w:p>
        </w:tc>
      </w:tr>
      <w:tr w:rsidR="00F612CB" w:rsidTr="00F612CB">
        <w:trPr>
          <w:trHeight w:val="463"/>
        </w:trPr>
        <w:tc>
          <w:tcPr>
            <w:tcW w:w="0" w:type="auto"/>
            <w:gridSpan w:val="5"/>
            <w:tcBorders>
              <w:top w:val="single" w:sz="4" w:space="0" w:color="auto"/>
              <w:left w:val="single" w:sz="4" w:space="0" w:color="auto"/>
              <w:bottom w:val="single" w:sz="4" w:space="0" w:color="auto"/>
              <w:right w:val="single" w:sz="4" w:space="0" w:color="auto"/>
            </w:tcBorders>
            <w:hideMark/>
          </w:tcPr>
          <w:p w:rsidR="00F612CB" w:rsidRDefault="00F612CB" w:rsidP="00AE08AA">
            <w:pPr>
              <w:pStyle w:val="a6"/>
              <w:numPr>
                <w:ilvl w:val="0"/>
                <w:numId w:val="2"/>
              </w:numPr>
              <w:jc w:val="center"/>
              <w:rPr>
                <w:rFonts w:ascii="Times New Roman" w:hAnsi="Times New Roman" w:cs="Times New Roman"/>
                <w:sz w:val="28"/>
                <w:szCs w:val="28"/>
              </w:rPr>
            </w:pPr>
            <w:r>
              <w:rPr>
                <w:rFonts w:ascii="Times New Roman" w:hAnsi="Times New Roman" w:cs="Times New Roman"/>
                <w:sz w:val="28"/>
                <w:szCs w:val="28"/>
              </w:rPr>
              <w:t>Забезпечення виконання повноважень</w:t>
            </w:r>
          </w:p>
        </w:tc>
      </w:tr>
      <w:tr w:rsidR="00F612CB" w:rsidTr="00F612CB">
        <w:trPr>
          <w:trHeight w:val="394"/>
        </w:trPr>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Заробітна плата, нарахування на заробітну плату</w:t>
            </w:r>
          </w:p>
          <w:p w:rsidR="00F612CB" w:rsidRDefault="00F612CB">
            <w:pPr>
              <w:rPr>
                <w:rFonts w:ascii="Times New Roman" w:hAnsi="Times New Roman" w:cs="Times New Roman"/>
                <w:sz w:val="28"/>
                <w:szCs w:val="28"/>
              </w:rPr>
            </w:pPr>
            <w:r>
              <w:rPr>
                <w:rFonts w:ascii="Times New Roman" w:hAnsi="Times New Roman" w:cs="Times New Roman"/>
                <w:sz w:val="28"/>
                <w:szCs w:val="28"/>
              </w:rPr>
              <w:t>(КЕКВ 2111, 2120)</w:t>
            </w:r>
          </w:p>
        </w:tc>
        <w:tc>
          <w:tcPr>
            <w:tcW w:w="0" w:type="auto"/>
            <w:tcBorders>
              <w:top w:val="single" w:sz="4" w:space="0" w:color="auto"/>
              <w:left w:val="single" w:sz="4" w:space="0" w:color="auto"/>
              <w:bottom w:val="single" w:sz="4" w:space="0" w:color="auto"/>
              <w:right w:val="single" w:sz="4" w:space="0" w:color="auto"/>
            </w:tcBorders>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районна рада</w:t>
            </w:r>
          </w:p>
          <w:p w:rsidR="00F612CB" w:rsidRDefault="00F612CB">
            <w:pPr>
              <w:rPr>
                <w:rFonts w:ascii="Times New Roman" w:hAnsi="Times New Roman" w:cs="Times New Roman"/>
                <w:color w:val="auto"/>
                <w:sz w:val="28"/>
                <w:szCs w:val="28"/>
              </w:rPr>
            </w:pPr>
          </w:p>
        </w:tc>
        <w:tc>
          <w:tcPr>
            <w:tcW w:w="1834" w:type="dxa"/>
            <w:tcBorders>
              <w:top w:val="single" w:sz="4" w:space="0" w:color="auto"/>
              <w:left w:val="single" w:sz="4" w:space="0" w:color="auto"/>
              <w:bottom w:val="single" w:sz="4" w:space="0" w:color="auto"/>
              <w:right w:val="single" w:sz="4" w:space="0" w:color="auto"/>
            </w:tcBorders>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2741473</w:t>
            </w:r>
          </w:p>
          <w:p w:rsidR="00F612CB" w:rsidRDefault="00F612CB">
            <w:pPr>
              <w:rPr>
                <w:rFonts w:ascii="Times New Roman" w:hAnsi="Times New Roman" w:cs="Times New Roman"/>
                <w:color w:val="auto"/>
                <w:sz w:val="28"/>
                <w:szCs w:val="28"/>
              </w:rPr>
            </w:pPr>
          </w:p>
        </w:tc>
        <w:tc>
          <w:tcPr>
            <w:tcW w:w="7118" w:type="dxa"/>
            <w:tcBorders>
              <w:top w:val="single" w:sz="4" w:space="0" w:color="auto"/>
              <w:left w:val="single" w:sz="4" w:space="0" w:color="auto"/>
              <w:bottom w:val="single" w:sz="4" w:space="0" w:color="auto"/>
              <w:right w:val="single" w:sz="4" w:space="0" w:color="auto"/>
            </w:tcBorders>
            <w:hideMark/>
          </w:tcPr>
          <w:p w:rsidR="00F612CB" w:rsidRDefault="00F612CB">
            <w:pPr>
              <w:jc w:val="both"/>
              <w:rPr>
                <w:rFonts w:ascii="Times New Roman" w:hAnsi="Times New Roman" w:cs="Times New Roman"/>
                <w:sz w:val="28"/>
                <w:szCs w:val="28"/>
              </w:rPr>
            </w:pPr>
            <w:r>
              <w:rPr>
                <w:rFonts w:ascii="Times New Roman" w:hAnsi="Times New Roman" w:cs="Times New Roman"/>
                <w:sz w:val="28"/>
                <w:szCs w:val="28"/>
              </w:rPr>
              <w:t>Забезпечення виплат заробітної плати, сплати ЄСВ  нарахованого на заробітну плату працівникам виконавчого апарату районної ради</w:t>
            </w:r>
          </w:p>
        </w:tc>
      </w:tr>
      <w:tr w:rsidR="00F612CB" w:rsidTr="00F612CB">
        <w:trPr>
          <w:trHeight w:val="394"/>
        </w:trPr>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Предмети, матеріали, обладнання та інвентар</w:t>
            </w:r>
          </w:p>
          <w:p w:rsidR="00F612CB" w:rsidRDefault="00F612CB">
            <w:pPr>
              <w:rPr>
                <w:rFonts w:ascii="Times New Roman" w:hAnsi="Times New Roman" w:cs="Times New Roman"/>
                <w:sz w:val="28"/>
                <w:szCs w:val="28"/>
              </w:rPr>
            </w:pPr>
            <w:r>
              <w:rPr>
                <w:rFonts w:ascii="Times New Roman" w:hAnsi="Times New Roman" w:cs="Times New Roman"/>
                <w:sz w:val="28"/>
                <w:szCs w:val="28"/>
              </w:rPr>
              <w:t>(КЕКВ 2210)</w:t>
            </w:r>
          </w:p>
        </w:tc>
        <w:tc>
          <w:tcPr>
            <w:tcW w:w="0" w:type="auto"/>
            <w:tcBorders>
              <w:top w:val="single" w:sz="4" w:space="0" w:color="auto"/>
              <w:left w:val="single" w:sz="4" w:space="0" w:color="auto"/>
              <w:bottom w:val="single" w:sz="4" w:space="0" w:color="auto"/>
              <w:right w:val="single" w:sz="4" w:space="0" w:color="auto"/>
            </w:tcBorders>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районна рада</w:t>
            </w:r>
          </w:p>
          <w:p w:rsidR="00F612CB" w:rsidRDefault="00F612CB">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F612CB" w:rsidRDefault="00F56326">
            <w:pPr>
              <w:rPr>
                <w:rFonts w:ascii="Times New Roman" w:hAnsi="Times New Roman" w:cs="Times New Roman"/>
                <w:color w:val="auto"/>
                <w:sz w:val="28"/>
                <w:szCs w:val="28"/>
              </w:rPr>
            </w:pPr>
            <w:r>
              <w:rPr>
                <w:rFonts w:ascii="Times New Roman" w:hAnsi="Times New Roman" w:cs="Times New Roman"/>
                <w:color w:val="auto"/>
                <w:sz w:val="28"/>
                <w:szCs w:val="28"/>
              </w:rPr>
              <w:t>2</w:t>
            </w:r>
            <w:r w:rsidR="00F612CB">
              <w:rPr>
                <w:rFonts w:ascii="Times New Roman" w:hAnsi="Times New Roman" w:cs="Times New Roman"/>
                <w:color w:val="auto"/>
                <w:sz w:val="28"/>
                <w:szCs w:val="28"/>
              </w:rPr>
              <w:t>00000</w:t>
            </w:r>
          </w:p>
        </w:tc>
        <w:tc>
          <w:tcPr>
            <w:tcW w:w="7118" w:type="dxa"/>
            <w:tcBorders>
              <w:top w:val="single" w:sz="4" w:space="0" w:color="auto"/>
              <w:left w:val="single" w:sz="4" w:space="0" w:color="auto"/>
              <w:bottom w:val="single" w:sz="4" w:space="0" w:color="auto"/>
              <w:right w:val="single" w:sz="4" w:space="0" w:color="auto"/>
            </w:tcBorders>
            <w:hideMark/>
          </w:tcPr>
          <w:p w:rsidR="00F612CB" w:rsidRDefault="00F612CB">
            <w:pPr>
              <w:jc w:val="both"/>
              <w:rPr>
                <w:rFonts w:ascii="Times New Roman" w:hAnsi="Times New Roman" w:cs="Times New Roman"/>
                <w:sz w:val="28"/>
                <w:szCs w:val="28"/>
              </w:rPr>
            </w:pPr>
            <w:r>
              <w:rPr>
                <w:rFonts w:ascii="Times New Roman" w:hAnsi="Times New Roman" w:cs="Times New Roman"/>
                <w:sz w:val="28"/>
                <w:szCs w:val="28"/>
              </w:rPr>
              <w:t>Забезпечення матеріальної бази діяльності виконавчого апарату районної ради</w:t>
            </w:r>
          </w:p>
        </w:tc>
      </w:tr>
      <w:tr w:rsidR="00F612CB" w:rsidTr="00F612CB">
        <w:trPr>
          <w:trHeight w:val="394"/>
        </w:trPr>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 xml:space="preserve">Оплата послуг </w:t>
            </w:r>
          </w:p>
          <w:p w:rsidR="00F612CB" w:rsidRDefault="00F612CB">
            <w:pPr>
              <w:rPr>
                <w:rFonts w:ascii="Times New Roman" w:hAnsi="Times New Roman" w:cs="Times New Roman"/>
                <w:sz w:val="28"/>
                <w:szCs w:val="28"/>
              </w:rPr>
            </w:pPr>
            <w:r>
              <w:rPr>
                <w:rFonts w:ascii="Times New Roman" w:hAnsi="Times New Roman" w:cs="Times New Roman"/>
                <w:sz w:val="28"/>
                <w:szCs w:val="28"/>
              </w:rPr>
              <w:t>(крім комунальних)</w:t>
            </w:r>
          </w:p>
          <w:p w:rsidR="00F612CB" w:rsidRDefault="00F612CB">
            <w:pPr>
              <w:rPr>
                <w:rFonts w:ascii="Times New Roman" w:hAnsi="Times New Roman" w:cs="Times New Roman"/>
                <w:sz w:val="28"/>
                <w:szCs w:val="28"/>
              </w:rPr>
            </w:pPr>
            <w:r>
              <w:rPr>
                <w:rFonts w:ascii="Times New Roman" w:hAnsi="Times New Roman" w:cs="Times New Roman"/>
                <w:sz w:val="28"/>
                <w:szCs w:val="28"/>
              </w:rPr>
              <w:t>(КЕКВ 2240)</w:t>
            </w:r>
          </w:p>
        </w:tc>
        <w:tc>
          <w:tcPr>
            <w:tcW w:w="0" w:type="auto"/>
            <w:tcBorders>
              <w:top w:val="single" w:sz="4" w:space="0" w:color="auto"/>
              <w:left w:val="single" w:sz="4" w:space="0" w:color="auto"/>
              <w:bottom w:val="single" w:sz="4" w:space="0" w:color="auto"/>
              <w:right w:val="single" w:sz="4" w:space="0" w:color="auto"/>
            </w:tcBorders>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районна рада</w:t>
            </w:r>
          </w:p>
          <w:p w:rsidR="00F612CB" w:rsidRDefault="00F612CB">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100000</w:t>
            </w:r>
          </w:p>
        </w:tc>
        <w:tc>
          <w:tcPr>
            <w:tcW w:w="7118" w:type="dxa"/>
            <w:tcBorders>
              <w:top w:val="single" w:sz="4" w:space="0" w:color="auto"/>
              <w:left w:val="single" w:sz="4" w:space="0" w:color="auto"/>
              <w:bottom w:val="single" w:sz="4" w:space="0" w:color="auto"/>
              <w:right w:val="single" w:sz="4" w:space="0" w:color="auto"/>
            </w:tcBorders>
            <w:hideMark/>
          </w:tcPr>
          <w:p w:rsidR="00F612CB" w:rsidRDefault="00F612CB">
            <w:pPr>
              <w:jc w:val="both"/>
              <w:rPr>
                <w:rFonts w:ascii="Times New Roman" w:hAnsi="Times New Roman" w:cs="Times New Roman"/>
                <w:sz w:val="28"/>
                <w:szCs w:val="28"/>
              </w:rPr>
            </w:pPr>
            <w:r>
              <w:rPr>
                <w:rFonts w:ascii="Times New Roman" w:hAnsi="Times New Roman" w:cs="Times New Roman"/>
                <w:sz w:val="28"/>
                <w:szCs w:val="28"/>
              </w:rPr>
              <w:t>Забезпечення функціонування виконавчого апарату районної ради</w:t>
            </w:r>
          </w:p>
        </w:tc>
      </w:tr>
      <w:tr w:rsidR="00F612CB" w:rsidTr="00F612CB">
        <w:trPr>
          <w:trHeight w:val="394"/>
        </w:trPr>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 xml:space="preserve">1.4. </w:t>
            </w:r>
          </w:p>
        </w:tc>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Оплата комунальних послуг та енергоносіїв</w:t>
            </w:r>
          </w:p>
          <w:p w:rsidR="00F612CB" w:rsidRDefault="00F612CB">
            <w:pPr>
              <w:rPr>
                <w:rFonts w:ascii="Times New Roman" w:hAnsi="Times New Roman" w:cs="Times New Roman"/>
                <w:sz w:val="28"/>
                <w:szCs w:val="28"/>
              </w:rPr>
            </w:pPr>
            <w:r>
              <w:rPr>
                <w:rFonts w:ascii="Times New Roman" w:hAnsi="Times New Roman" w:cs="Times New Roman"/>
                <w:sz w:val="28"/>
                <w:szCs w:val="28"/>
              </w:rPr>
              <w:t>(КЕКВ 2270)</w:t>
            </w:r>
          </w:p>
        </w:tc>
        <w:tc>
          <w:tcPr>
            <w:tcW w:w="0" w:type="auto"/>
            <w:tcBorders>
              <w:top w:val="single" w:sz="4" w:space="0" w:color="auto"/>
              <w:left w:val="single" w:sz="4" w:space="0" w:color="auto"/>
              <w:bottom w:val="single" w:sz="4" w:space="0" w:color="auto"/>
              <w:right w:val="single" w:sz="4" w:space="0" w:color="auto"/>
            </w:tcBorders>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районна рада</w:t>
            </w:r>
          </w:p>
          <w:p w:rsidR="00F612CB" w:rsidRDefault="00F612CB">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310000</w:t>
            </w:r>
          </w:p>
        </w:tc>
        <w:tc>
          <w:tcPr>
            <w:tcW w:w="7118" w:type="dxa"/>
            <w:tcBorders>
              <w:top w:val="single" w:sz="4" w:space="0" w:color="auto"/>
              <w:left w:val="single" w:sz="4" w:space="0" w:color="auto"/>
              <w:bottom w:val="single" w:sz="4" w:space="0" w:color="auto"/>
              <w:right w:val="single" w:sz="4" w:space="0" w:color="auto"/>
            </w:tcBorders>
            <w:hideMark/>
          </w:tcPr>
          <w:p w:rsidR="00F612CB" w:rsidRDefault="00F612CB">
            <w:pPr>
              <w:jc w:val="both"/>
              <w:rPr>
                <w:rFonts w:ascii="Times New Roman" w:hAnsi="Times New Roman" w:cs="Times New Roman"/>
                <w:sz w:val="28"/>
                <w:szCs w:val="28"/>
              </w:rPr>
            </w:pPr>
            <w:r>
              <w:rPr>
                <w:rFonts w:ascii="Times New Roman" w:hAnsi="Times New Roman" w:cs="Times New Roman"/>
                <w:sz w:val="28"/>
                <w:szCs w:val="28"/>
              </w:rPr>
              <w:t>Недопущення заборгованості за комунальні послуги та енергоносії</w:t>
            </w:r>
          </w:p>
        </w:tc>
      </w:tr>
      <w:tr w:rsidR="00F612CB" w:rsidTr="00F612CB">
        <w:trPr>
          <w:trHeight w:val="394"/>
        </w:trPr>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1.5.</w:t>
            </w:r>
          </w:p>
        </w:tc>
        <w:tc>
          <w:tcPr>
            <w:tcW w:w="0" w:type="auto"/>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sz w:val="28"/>
                <w:szCs w:val="28"/>
              </w:rPr>
            </w:pPr>
            <w:r>
              <w:rPr>
                <w:rFonts w:ascii="Times New Roman" w:hAnsi="Times New Roman" w:cs="Times New Roman"/>
                <w:sz w:val="28"/>
                <w:szCs w:val="28"/>
              </w:rPr>
              <w:t>Інші поточні видатки</w:t>
            </w:r>
          </w:p>
          <w:p w:rsidR="00F612CB" w:rsidRDefault="00F612CB">
            <w:pPr>
              <w:rPr>
                <w:rFonts w:ascii="Times New Roman" w:hAnsi="Times New Roman" w:cs="Times New Roman"/>
                <w:sz w:val="28"/>
                <w:szCs w:val="28"/>
              </w:rPr>
            </w:pPr>
            <w:r>
              <w:rPr>
                <w:rFonts w:ascii="Times New Roman" w:hAnsi="Times New Roman" w:cs="Times New Roman"/>
                <w:sz w:val="28"/>
                <w:szCs w:val="28"/>
              </w:rPr>
              <w:t>(КЕКВ 2800)</w:t>
            </w:r>
          </w:p>
        </w:tc>
        <w:tc>
          <w:tcPr>
            <w:tcW w:w="0" w:type="auto"/>
            <w:tcBorders>
              <w:top w:val="single" w:sz="4" w:space="0" w:color="auto"/>
              <w:left w:val="single" w:sz="4" w:space="0" w:color="auto"/>
              <w:bottom w:val="single" w:sz="4" w:space="0" w:color="auto"/>
              <w:right w:val="single" w:sz="4" w:space="0" w:color="auto"/>
            </w:tcBorders>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Василівська</w:t>
            </w:r>
          </w:p>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районна рада</w:t>
            </w:r>
          </w:p>
          <w:p w:rsidR="00F612CB" w:rsidRDefault="00F612CB">
            <w:pPr>
              <w:rPr>
                <w:rFonts w:ascii="Times New Roman" w:hAnsi="Times New Roman" w:cs="Times New Roman"/>
                <w:color w:val="auto"/>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color w:val="auto"/>
                <w:sz w:val="28"/>
                <w:szCs w:val="28"/>
              </w:rPr>
            </w:pPr>
            <w:r>
              <w:rPr>
                <w:rFonts w:ascii="Times New Roman" w:hAnsi="Times New Roman" w:cs="Times New Roman"/>
                <w:color w:val="auto"/>
                <w:sz w:val="28"/>
                <w:szCs w:val="28"/>
              </w:rPr>
              <w:t>400000</w:t>
            </w:r>
          </w:p>
        </w:tc>
        <w:tc>
          <w:tcPr>
            <w:tcW w:w="7118" w:type="dxa"/>
            <w:tcBorders>
              <w:top w:val="single" w:sz="4" w:space="0" w:color="auto"/>
              <w:left w:val="single" w:sz="4" w:space="0" w:color="auto"/>
              <w:bottom w:val="single" w:sz="4" w:space="0" w:color="auto"/>
              <w:right w:val="single" w:sz="4" w:space="0" w:color="auto"/>
            </w:tcBorders>
            <w:hideMark/>
          </w:tcPr>
          <w:p w:rsidR="00F612CB" w:rsidRDefault="00F612CB">
            <w:pPr>
              <w:jc w:val="both"/>
              <w:rPr>
                <w:rFonts w:ascii="Times New Roman" w:hAnsi="Times New Roman" w:cs="Times New Roman"/>
                <w:sz w:val="28"/>
                <w:szCs w:val="28"/>
              </w:rPr>
            </w:pPr>
            <w:r>
              <w:rPr>
                <w:rFonts w:ascii="Times New Roman" w:hAnsi="Times New Roman" w:cs="Times New Roman"/>
                <w:sz w:val="28"/>
                <w:szCs w:val="28"/>
              </w:rPr>
              <w:t>Виплата юридичним та фізичним особам за рішенням суду</w:t>
            </w:r>
          </w:p>
        </w:tc>
      </w:tr>
      <w:tr w:rsidR="00F612CB" w:rsidTr="00F612CB">
        <w:trPr>
          <w:trHeight w:val="272"/>
        </w:trPr>
        <w:tc>
          <w:tcPr>
            <w:tcW w:w="0" w:type="auto"/>
            <w:gridSpan w:val="3"/>
            <w:tcBorders>
              <w:top w:val="single" w:sz="4" w:space="0" w:color="auto"/>
              <w:left w:val="single" w:sz="4" w:space="0" w:color="auto"/>
              <w:bottom w:val="single" w:sz="4" w:space="0" w:color="auto"/>
              <w:right w:val="single" w:sz="4" w:space="0" w:color="auto"/>
            </w:tcBorders>
            <w:hideMark/>
          </w:tcPr>
          <w:p w:rsidR="00F612CB" w:rsidRDefault="00F612CB">
            <w:pPr>
              <w:rPr>
                <w:rFonts w:ascii="Times New Roman" w:hAnsi="Times New Roman" w:cs="Times New Roman"/>
                <w:b/>
                <w:sz w:val="28"/>
                <w:szCs w:val="28"/>
              </w:rPr>
            </w:pPr>
            <w:r>
              <w:rPr>
                <w:rFonts w:ascii="Times New Roman" w:hAnsi="Times New Roman" w:cs="Times New Roman"/>
                <w:b/>
                <w:sz w:val="28"/>
                <w:szCs w:val="28"/>
              </w:rPr>
              <w:t>Всього</w:t>
            </w:r>
          </w:p>
        </w:tc>
        <w:tc>
          <w:tcPr>
            <w:tcW w:w="1834" w:type="dxa"/>
            <w:tcBorders>
              <w:top w:val="single" w:sz="4" w:space="0" w:color="auto"/>
              <w:left w:val="single" w:sz="4" w:space="0" w:color="auto"/>
              <w:bottom w:val="single" w:sz="4" w:space="0" w:color="auto"/>
              <w:right w:val="single" w:sz="4" w:space="0" w:color="auto"/>
            </w:tcBorders>
            <w:hideMark/>
          </w:tcPr>
          <w:p w:rsidR="00F612CB" w:rsidRDefault="00F612CB" w:rsidP="00F56326">
            <w:pPr>
              <w:rPr>
                <w:rFonts w:ascii="Times New Roman" w:hAnsi="Times New Roman" w:cs="Times New Roman"/>
                <w:b/>
                <w:color w:val="auto"/>
                <w:sz w:val="28"/>
                <w:szCs w:val="28"/>
              </w:rPr>
            </w:pPr>
            <w:r>
              <w:rPr>
                <w:rFonts w:ascii="Times New Roman" w:hAnsi="Times New Roman" w:cs="Times New Roman"/>
                <w:color w:val="auto"/>
                <w:sz w:val="28"/>
                <w:szCs w:val="28"/>
              </w:rPr>
              <w:t>3</w:t>
            </w:r>
            <w:r w:rsidR="00F56326">
              <w:rPr>
                <w:rFonts w:ascii="Times New Roman" w:hAnsi="Times New Roman" w:cs="Times New Roman"/>
                <w:color w:val="auto"/>
                <w:sz w:val="28"/>
                <w:szCs w:val="28"/>
              </w:rPr>
              <w:t>7</w:t>
            </w:r>
            <w:r>
              <w:rPr>
                <w:rFonts w:ascii="Times New Roman" w:hAnsi="Times New Roman" w:cs="Times New Roman"/>
                <w:color w:val="auto"/>
                <w:sz w:val="28"/>
                <w:szCs w:val="28"/>
              </w:rPr>
              <w:t>51473</w:t>
            </w:r>
          </w:p>
        </w:tc>
        <w:tc>
          <w:tcPr>
            <w:tcW w:w="7118" w:type="dxa"/>
            <w:tcBorders>
              <w:top w:val="single" w:sz="4" w:space="0" w:color="auto"/>
              <w:left w:val="single" w:sz="4" w:space="0" w:color="auto"/>
              <w:bottom w:val="single" w:sz="4" w:space="0" w:color="auto"/>
              <w:right w:val="single" w:sz="4" w:space="0" w:color="auto"/>
            </w:tcBorders>
          </w:tcPr>
          <w:p w:rsidR="00F612CB" w:rsidRDefault="00F612CB">
            <w:pPr>
              <w:rPr>
                <w:rFonts w:ascii="Times New Roman" w:hAnsi="Times New Roman" w:cs="Times New Roman"/>
                <w:b/>
                <w:sz w:val="28"/>
                <w:szCs w:val="28"/>
              </w:rPr>
            </w:pPr>
          </w:p>
        </w:tc>
      </w:tr>
    </w:tbl>
    <w:p w:rsidR="00F612CB" w:rsidRDefault="00F612CB" w:rsidP="00F612CB"/>
    <w:p w:rsidR="00F35835" w:rsidRDefault="00F35835" w:rsidP="00F612CB">
      <w:pPr>
        <w:rPr>
          <w:rFonts w:ascii="Times New Roman" w:hAnsi="Times New Roman" w:cs="Times New Roman"/>
          <w:sz w:val="28"/>
          <w:szCs w:val="28"/>
          <w:lang w:val="ru-RU"/>
        </w:rPr>
      </w:pPr>
    </w:p>
    <w:p w:rsidR="00F612CB" w:rsidRDefault="00F612CB" w:rsidP="00F612CB">
      <w:r>
        <w:rPr>
          <w:rFonts w:ascii="Times New Roman" w:hAnsi="Times New Roman" w:cs="Times New Roman"/>
          <w:sz w:val="28"/>
          <w:szCs w:val="28"/>
        </w:rPr>
        <w:t>Заступник</w:t>
      </w:r>
      <w:r>
        <w:rPr>
          <w:sz w:val="28"/>
          <w:szCs w:val="28"/>
        </w:rPr>
        <w:t xml:space="preserve"> </w:t>
      </w:r>
      <w:r>
        <w:rPr>
          <w:rFonts w:ascii="Times New Roman" w:hAnsi="Times New Roman" w:cs="Times New Roman"/>
          <w:sz w:val="28"/>
          <w:szCs w:val="28"/>
        </w:rPr>
        <w:t>голови</w:t>
      </w:r>
      <w:r>
        <w:tab/>
      </w:r>
      <w:r>
        <w:tab/>
      </w:r>
      <w:r>
        <w:tab/>
      </w:r>
      <w:r>
        <w:tab/>
      </w:r>
      <w:r>
        <w:tab/>
      </w:r>
      <w:r w:rsidR="00F35835">
        <w:rPr>
          <w:lang w:val="ru-RU"/>
        </w:rPr>
        <w:t xml:space="preserve">          </w:t>
      </w:r>
      <w:r>
        <w:tab/>
      </w:r>
      <w:r>
        <w:rPr>
          <w:rFonts w:ascii="Times New Roman" w:hAnsi="Times New Roman" w:cs="Times New Roman"/>
          <w:sz w:val="28"/>
          <w:szCs w:val="28"/>
        </w:rPr>
        <w:t>Наталія ДЖУГАН</w:t>
      </w:r>
    </w:p>
    <w:p w:rsidR="002B38A6" w:rsidRDefault="002B38A6">
      <w:pPr>
        <w:rPr>
          <w:lang w:val="ru-RU"/>
        </w:rPr>
      </w:pPr>
    </w:p>
    <w:p w:rsidR="00484DA5" w:rsidRDefault="00484DA5">
      <w:pPr>
        <w:rPr>
          <w:lang w:val="ru-RU"/>
        </w:rPr>
      </w:pPr>
    </w:p>
    <w:p w:rsidR="00484DA5" w:rsidRDefault="00484DA5">
      <w:pPr>
        <w:rPr>
          <w:lang w:val="ru-RU"/>
        </w:rPr>
      </w:pPr>
    </w:p>
    <w:p w:rsidR="00484DA5" w:rsidRDefault="00484DA5">
      <w:pPr>
        <w:rPr>
          <w:lang w:val="ru-RU"/>
        </w:rPr>
      </w:pPr>
    </w:p>
    <w:p w:rsidR="00484DA5" w:rsidRDefault="00484DA5">
      <w:pPr>
        <w:rPr>
          <w:lang w:val="ru-RU"/>
        </w:rPr>
      </w:pPr>
      <w:bookmarkStart w:id="2" w:name="_GoBack"/>
      <w:bookmarkEnd w:id="2"/>
    </w:p>
    <w:sectPr w:rsidR="00484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22B12"/>
    <w:multiLevelType w:val="hybridMultilevel"/>
    <w:tmpl w:val="95882AF6"/>
    <w:lvl w:ilvl="0" w:tplc="F2D21E80">
      <w:start w:val="2019"/>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
    <w:nsid w:val="78AE0A4D"/>
    <w:multiLevelType w:val="hybridMultilevel"/>
    <w:tmpl w:val="8CE00B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BD"/>
    <w:rsid w:val="00193315"/>
    <w:rsid w:val="00242A8E"/>
    <w:rsid w:val="002B38A6"/>
    <w:rsid w:val="002D30FE"/>
    <w:rsid w:val="00343DBD"/>
    <w:rsid w:val="00484DA5"/>
    <w:rsid w:val="00590BD8"/>
    <w:rsid w:val="005917B9"/>
    <w:rsid w:val="005B3EA1"/>
    <w:rsid w:val="005B63C7"/>
    <w:rsid w:val="006E7798"/>
    <w:rsid w:val="007A3DD1"/>
    <w:rsid w:val="007D1CCC"/>
    <w:rsid w:val="008A6611"/>
    <w:rsid w:val="00BA06E1"/>
    <w:rsid w:val="00BC7E26"/>
    <w:rsid w:val="00EF1162"/>
    <w:rsid w:val="00F35835"/>
    <w:rsid w:val="00F56326"/>
    <w:rsid w:val="00F6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CB"/>
    <w:pPr>
      <w:widowControl w:val="0"/>
      <w:spacing w:after="0" w:line="240" w:lineRule="auto"/>
    </w:pPr>
    <w:rPr>
      <w:rFonts w:ascii="Tahoma" w:eastAsia="Calibri" w:hAnsi="Tahoma" w:cs="Tahoma"/>
      <w:color w:val="000000"/>
      <w:sz w:val="24"/>
      <w:szCs w:val="24"/>
      <w:lang w:val="uk-UA" w:eastAsia="uk-UA"/>
    </w:rPr>
  </w:style>
  <w:style w:type="paragraph" w:styleId="1">
    <w:name w:val="heading 1"/>
    <w:basedOn w:val="a"/>
    <w:next w:val="a"/>
    <w:link w:val="10"/>
    <w:uiPriority w:val="9"/>
    <w:qFormat/>
    <w:rsid w:val="007D1C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F612CB"/>
    <w:pPr>
      <w:keepNext/>
      <w:widowControl/>
      <w:jc w:val="center"/>
      <w:outlineLvl w:val="1"/>
    </w:pPr>
    <w:rPr>
      <w:rFonts w:ascii="Times New Roman" w:eastAsia="Times New Roman" w:hAnsi="Times New Roman" w:cs="Times New Roman"/>
      <w:b/>
      <w:bCs/>
      <w:color w:val="auto"/>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F612CB"/>
    <w:rPr>
      <w:rFonts w:ascii="Times New Roman" w:eastAsia="Times New Roman" w:hAnsi="Times New Roman" w:cs="Times New Roman"/>
      <w:b/>
      <w:bCs/>
      <w:sz w:val="32"/>
      <w:szCs w:val="24"/>
      <w:lang w:eastAsia="ru-RU"/>
    </w:rPr>
  </w:style>
  <w:style w:type="paragraph" w:styleId="a3">
    <w:name w:val="Normal (Web)"/>
    <w:basedOn w:val="a"/>
    <w:unhideWhenUsed/>
    <w:rsid w:val="00F612CB"/>
    <w:rPr>
      <w:rFonts w:ascii="Times New Roman" w:hAnsi="Times New Roman" w:cs="Times New Roman"/>
    </w:rPr>
  </w:style>
  <w:style w:type="paragraph" w:styleId="a4">
    <w:name w:val="Body Text"/>
    <w:basedOn w:val="a"/>
    <w:link w:val="a5"/>
    <w:uiPriority w:val="99"/>
    <w:semiHidden/>
    <w:unhideWhenUsed/>
    <w:rsid w:val="00F612CB"/>
    <w:pPr>
      <w:shd w:val="clear" w:color="auto" w:fill="FFFFFF"/>
      <w:spacing w:after="540" w:line="293" w:lineRule="exact"/>
      <w:ind w:hanging="1080"/>
      <w:jc w:val="center"/>
    </w:pPr>
    <w:rPr>
      <w:rFonts w:cs="Times New Roman"/>
      <w:color w:val="auto"/>
      <w:spacing w:val="3"/>
      <w:sz w:val="21"/>
      <w:szCs w:val="21"/>
      <w:lang w:val="ru-RU" w:eastAsia="ru-RU"/>
    </w:rPr>
  </w:style>
  <w:style w:type="character" w:customStyle="1" w:styleId="a5">
    <w:name w:val="Основной текст Знак"/>
    <w:basedOn w:val="a0"/>
    <w:link w:val="a4"/>
    <w:uiPriority w:val="99"/>
    <w:semiHidden/>
    <w:rsid w:val="00F612CB"/>
    <w:rPr>
      <w:rFonts w:ascii="Tahoma" w:eastAsia="Calibri" w:hAnsi="Tahoma" w:cs="Times New Roman"/>
      <w:spacing w:val="3"/>
      <w:sz w:val="21"/>
      <w:szCs w:val="21"/>
      <w:shd w:val="clear" w:color="auto" w:fill="FFFFFF"/>
      <w:lang w:eastAsia="ru-RU"/>
    </w:rPr>
  </w:style>
  <w:style w:type="paragraph" w:styleId="a6">
    <w:name w:val="List Paragraph"/>
    <w:basedOn w:val="a"/>
    <w:uiPriority w:val="99"/>
    <w:qFormat/>
    <w:rsid w:val="00F612CB"/>
    <w:pPr>
      <w:ind w:left="720"/>
      <w:contextualSpacing/>
    </w:pPr>
  </w:style>
  <w:style w:type="character" w:customStyle="1" w:styleId="21">
    <w:name w:val="Основной текст (2)_"/>
    <w:basedOn w:val="a0"/>
    <w:link w:val="22"/>
    <w:uiPriority w:val="99"/>
    <w:locked/>
    <w:rsid w:val="00F612C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F612CB"/>
    <w:pPr>
      <w:shd w:val="clear" w:color="auto" w:fill="FFFFFF"/>
      <w:spacing w:before="300" w:after="720" w:line="240" w:lineRule="atLeast"/>
      <w:jc w:val="both"/>
    </w:pPr>
    <w:rPr>
      <w:rFonts w:ascii="Times New Roman" w:eastAsiaTheme="minorHAnsi" w:hAnsi="Times New Roman" w:cs="Times New Roman"/>
      <w:color w:val="auto"/>
      <w:sz w:val="28"/>
      <w:szCs w:val="28"/>
      <w:lang w:val="ru-RU" w:eastAsia="en-US"/>
    </w:rPr>
  </w:style>
  <w:style w:type="character" w:customStyle="1" w:styleId="23">
    <w:name w:val="Заголовок №2_"/>
    <w:basedOn w:val="a0"/>
    <w:link w:val="24"/>
    <w:uiPriority w:val="99"/>
    <w:locked/>
    <w:rsid w:val="00F612CB"/>
    <w:rPr>
      <w:rFonts w:ascii="Times New Roman" w:hAnsi="Times New Roman" w:cs="Times New Roman"/>
      <w:b/>
      <w:bCs/>
      <w:sz w:val="28"/>
      <w:szCs w:val="28"/>
      <w:shd w:val="clear" w:color="auto" w:fill="FFFFFF"/>
    </w:rPr>
  </w:style>
  <w:style w:type="paragraph" w:customStyle="1" w:styleId="24">
    <w:name w:val="Заголовок №2"/>
    <w:basedOn w:val="a"/>
    <w:link w:val="23"/>
    <w:uiPriority w:val="99"/>
    <w:rsid w:val="00F612CB"/>
    <w:pPr>
      <w:shd w:val="clear" w:color="auto" w:fill="FFFFFF"/>
      <w:spacing w:after="300" w:line="240" w:lineRule="atLeast"/>
      <w:jc w:val="both"/>
      <w:outlineLvl w:val="1"/>
    </w:pPr>
    <w:rPr>
      <w:rFonts w:ascii="Times New Roman" w:eastAsiaTheme="minorHAnsi" w:hAnsi="Times New Roman" w:cs="Times New Roman"/>
      <w:b/>
      <w:bCs/>
      <w:color w:val="auto"/>
      <w:sz w:val="28"/>
      <w:szCs w:val="28"/>
      <w:lang w:val="ru-RU" w:eastAsia="en-US"/>
    </w:rPr>
  </w:style>
  <w:style w:type="paragraph" w:customStyle="1" w:styleId="11">
    <w:name w:val="Без интервала1"/>
    <w:uiPriority w:val="99"/>
    <w:rsid w:val="00F612CB"/>
    <w:pPr>
      <w:spacing w:after="0" w:line="240" w:lineRule="auto"/>
    </w:pPr>
    <w:rPr>
      <w:rFonts w:ascii="Times New Roman" w:eastAsia="Calibri" w:hAnsi="Times New Roman" w:cs="Times New Roman"/>
      <w:sz w:val="24"/>
      <w:szCs w:val="24"/>
      <w:lang w:val="uk-UA" w:eastAsia="uk-UA"/>
    </w:rPr>
  </w:style>
  <w:style w:type="paragraph" w:customStyle="1" w:styleId="tc">
    <w:name w:val="tc"/>
    <w:basedOn w:val="a"/>
    <w:uiPriority w:val="99"/>
    <w:rsid w:val="00F612CB"/>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BodyTextChar1">
    <w:name w:val="Body Text Char1"/>
    <w:uiPriority w:val="99"/>
    <w:locked/>
    <w:rsid w:val="00F612CB"/>
    <w:rPr>
      <w:spacing w:val="3"/>
      <w:sz w:val="21"/>
    </w:rPr>
  </w:style>
  <w:style w:type="paragraph" w:customStyle="1" w:styleId="ParagraphStyle5">
    <w:name w:val="Paragraph Style5"/>
    <w:uiPriority w:val="99"/>
    <w:rsid w:val="00484DA5"/>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paragraph" w:customStyle="1" w:styleId="ParagraphStyle6">
    <w:name w:val="Paragraph Style6"/>
    <w:rsid w:val="00484DA5"/>
    <w:pPr>
      <w:autoSpaceDE w:val="0"/>
      <w:autoSpaceDN w:val="0"/>
      <w:adjustRightInd w:val="0"/>
      <w:spacing w:after="0" w:line="240" w:lineRule="auto"/>
      <w:ind w:left="1500" w:right="1500"/>
      <w:jc w:val="center"/>
    </w:pPr>
    <w:rPr>
      <w:rFonts w:ascii="Courier New" w:eastAsia="Times New Roman" w:hAnsi="Courier New" w:cs="Times New Roman"/>
      <w:sz w:val="24"/>
      <w:szCs w:val="24"/>
      <w:lang w:eastAsia="ru-RU"/>
    </w:rPr>
  </w:style>
  <w:style w:type="paragraph" w:styleId="a7">
    <w:name w:val="No Spacing"/>
    <w:uiPriority w:val="1"/>
    <w:qFormat/>
    <w:rsid w:val="007D1CCC"/>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D1CCC"/>
    <w:rPr>
      <w:rFonts w:asciiTheme="majorHAnsi" w:eastAsiaTheme="majorEastAsia" w:hAnsiTheme="majorHAnsi" w:cstheme="majorBidi"/>
      <w:b/>
      <w:bCs/>
      <w:color w:val="365F91" w:themeColor="accent1" w:themeShade="BF"/>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CB"/>
    <w:pPr>
      <w:widowControl w:val="0"/>
      <w:spacing w:after="0" w:line="240" w:lineRule="auto"/>
    </w:pPr>
    <w:rPr>
      <w:rFonts w:ascii="Tahoma" w:eastAsia="Calibri" w:hAnsi="Tahoma" w:cs="Tahoma"/>
      <w:color w:val="000000"/>
      <w:sz w:val="24"/>
      <w:szCs w:val="24"/>
      <w:lang w:val="uk-UA" w:eastAsia="uk-UA"/>
    </w:rPr>
  </w:style>
  <w:style w:type="paragraph" w:styleId="1">
    <w:name w:val="heading 1"/>
    <w:basedOn w:val="a"/>
    <w:next w:val="a"/>
    <w:link w:val="10"/>
    <w:uiPriority w:val="9"/>
    <w:qFormat/>
    <w:rsid w:val="007D1C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F612CB"/>
    <w:pPr>
      <w:keepNext/>
      <w:widowControl/>
      <w:jc w:val="center"/>
      <w:outlineLvl w:val="1"/>
    </w:pPr>
    <w:rPr>
      <w:rFonts w:ascii="Times New Roman" w:eastAsia="Times New Roman" w:hAnsi="Times New Roman" w:cs="Times New Roman"/>
      <w:b/>
      <w:bCs/>
      <w:color w:val="auto"/>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F612CB"/>
    <w:rPr>
      <w:rFonts w:ascii="Times New Roman" w:eastAsia="Times New Roman" w:hAnsi="Times New Roman" w:cs="Times New Roman"/>
      <w:b/>
      <w:bCs/>
      <w:sz w:val="32"/>
      <w:szCs w:val="24"/>
      <w:lang w:eastAsia="ru-RU"/>
    </w:rPr>
  </w:style>
  <w:style w:type="paragraph" w:styleId="a3">
    <w:name w:val="Normal (Web)"/>
    <w:basedOn w:val="a"/>
    <w:unhideWhenUsed/>
    <w:rsid w:val="00F612CB"/>
    <w:rPr>
      <w:rFonts w:ascii="Times New Roman" w:hAnsi="Times New Roman" w:cs="Times New Roman"/>
    </w:rPr>
  </w:style>
  <w:style w:type="paragraph" w:styleId="a4">
    <w:name w:val="Body Text"/>
    <w:basedOn w:val="a"/>
    <w:link w:val="a5"/>
    <w:uiPriority w:val="99"/>
    <w:semiHidden/>
    <w:unhideWhenUsed/>
    <w:rsid w:val="00F612CB"/>
    <w:pPr>
      <w:shd w:val="clear" w:color="auto" w:fill="FFFFFF"/>
      <w:spacing w:after="540" w:line="293" w:lineRule="exact"/>
      <w:ind w:hanging="1080"/>
      <w:jc w:val="center"/>
    </w:pPr>
    <w:rPr>
      <w:rFonts w:cs="Times New Roman"/>
      <w:color w:val="auto"/>
      <w:spacing w:val="3"/>
      <w:sz w:val="21"/>
      <w:szCs w:val="21"/>
      <w:lang w:val="ru-RU" w:eastAsia="ru-RU"/>
    </w:rPr>
  </w:style>
  <w:style w:type="character" w:customStyle="1" w:styleId="a5">
    <w:name w:val="Основной текст Знак"/>
    <w:basedOn w:val="a0"/>
    <w:link w:val="a4"/>
    <w:uiPriority w:val="99"/>
    <w:semiHidden/>
    <w:rsid w:val="00F612CB"/>
    <w:rPr>
      <w:rFonts w:ascii="Tahoma" w:eastAsia="Calibri" w:hAnsi="Tahoma" w:cs="Times New Roman"/>
      <w:spacing w:val="3"/>
      <w:sz w:val="21"/>
      <w:szCs w:val="21"/>
      <w:shd w:val="clear" w:color="auto" w:fill="FFFFFF"/>
      <w:lang w:eastAsia="ru-RU"/>
    </w:rPr>
  </w:style>
  <w:style w:type="paragraph" w:styleId="a6">
    <w:name w:val="List Paragraph"/>
    <w:basedOn w:val="a"/>
    <w:uiPriority w:val="99"/>
    <w:qFormat/>
    <w:rsid w:val="00F612CB"/>
    <w:pPr>
      <w:ind w:left="720"/>
      <w:contextualSpacing/>
    </w:pPr>
  </w:style>
  <w:style w:type="character" w:customStyle="1" w:styleId="21">
    <w:name w:val="Основной текст (2)_"/>
    <w:basedOn w:val="a0"/>
    <w:link w:val="22"/>
    <w:uiPriority w:val="99"/>
    <w:locked/>
    <w:rsid w:val="00F612C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F612CB"/>
    <w:pPr>
      <w:shd w:val="clear" w:color="auto" w:fill="FFFFFF"/>
      <w:spacing w:before="300" w:after="720" w:line="240" w:lineRule="atLeast"/>
      <w:jc w:val="both"/>
    </w:pPr>
    <w:rPr>
      <w:rFonts w:ascii="Times New Roman" w:eastAsiaTheme="minorHAnsi" w:hAnsi="Times New Roman" w:cs="Times New Roman"/>
      <w:color w:val="auto"/>
      <w:sz w:val="28"/>
      <w:szCs w:val="28"/>
      <w:lang w:val="ru-RU" w:eastAsia="en-US"/>
    </w:rPr>
  </w:style>
  <w:style w:type="character" w:customStyle="1" w:styleId="23">
    <w:name w:val="Заголовок №2_"/>
    <w:basedOn w:val="a0"/>
    <w:link w:val="24"/>
    <w:uiPriority w:val="99"/>
    <w:locked/>
    <w:rsid w:val="00F612CB"/>
    <w:rPr>
      <w:rFonts w:ascii="Times New Roman" w:hAnsi="Times New Roman" w:cs="Times New Roman"/>
      <w:b/>
      <w:bCs/>
      <w:sz w:val="28"/>
      <w:szCs w:val="28"/>
      <w:shd w:val="clear" w:color="auto" w:fill="FFFFFF"/>
    </w:rPr>
  </w:style>
  <w:style w:type="paragraph" w:customStyle="1" w:styleId="24">
    <w:name w:val="Заголовок №2"/>
    <w:basedOn w:val="a"/>
    <w:link w:val="23"/>
    <w:uiPriority w:val="99"/>
    <w:rsid w:val="00F612CB"/>
    <w:pPr>
      <w:shd w:val="clear" w:color="auto" w:fill="FFFFFF"/>
      <w:spacing w:after="300" w:line="240" w:lineRule="atLeast"/>
      <w:jc w:val="both"/>
      <w:outlineLvl w:val="1"/>
    </w:pPr>
    <w:rPr>
      <w:rFonts w:ascii="Times New Roman" w:eastAsiaTheme="minorHAnsi" w:hAnsi="Times New Roman" w:cs="Times New Roman"/>
      <w:b/>
      <w:bCs/>
      <w:color w:val="auto"/>
      <w:sz w:val="28"/>
      <w:szCs w:val="28"/>
      <w:lang w:val="ru-RU" w:eastAsia="en-US"/>
    </w:rPr>
  </w:style>
  <w:style w:type="paragraph" w:customStyle="1" w:styleId="11">
    <w:name w:val="Без интервала1"/>
    <w:uiPriority w:val="99"/>
    <w:rsid w:val="00F612CB"/>
    <w:pPr>
      <w:spacing w:after="0" w:line="240" w:lineRule="auto"/>
    </w:pPr>
    <w:rPr>
      <w:rFonts w:ascii="Times New Roman" w:eastAsia="Calibri" w:hAnsi="Times New Roman" w:cs="Times New Roman"/>
      <w:sz w:val="24"/>
      <w:szCs w:val="24"/>
      <w:lang w:val="uk-UA" w:eastAsia="uk-UA"/>
    </w:rPr>
  </w:style>
  <w:style w:type="paragraph" w:customStyle="1" w:styleId="tc">
    <w:name w:val="tc"/>
    <w:basedOn w:val="a"/>
    <w:uiPriority w:val="99"/>
    <w:rsid w:val="00F612CB"/>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BodyTextChar1">
    <w:name w:val="Body Text Char1"/>
    <w:uiPriority w:val="99"/>
    <w:locked/>
    <w:rsid w:val="00F612CB"/>
    <w:rPr>
      <w:spacing w:val="3"/>
      <w:sz w:val="21"/>
    </w:rPr>
  </w:style>
  <w:style w:type="paragraph" w:customStyle="1" w:styleId="ParagraphStyle5">
    <w:name w:val="Paragraph Style5"/>
    <w:uiPriority w:val="99"/>
    <w:rsid w:val="00484DA5"/>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paragraph" w:customStyle="1" w:styleId="ParagraphStyle6">
    <w:name w:val="Paragraph Style6"/>
    <w:rsid w:val="00484DA5"/>
    <w:pPr>
      <w:autoSpaceDE w:val="0"/>
      <w:autoSpaceDN w:val="0"/>
      <w:adjustRightInd w:val="0"/>
      <w:spacing w:after="0" w:line="240" w:lineRule="auto"/>
      <w:ind w:left="1500" w:right="1500"/>
      <w:jc w:val="center"/>
    </w:pPr>
    <w:rPr>
      <w:rFonts w:ascii="Courier New" w:eastAsia="Times New Roman" w:hAnsi="Courier New" w:cs="Times New Roman"/>
      <w:sz w:val="24"/>
      <w:szCs w:val="24"/>
      <w:lang w:eastAsia="ru-RU"/>
    </w:rPr>
  </w:style>
  <w:style w:type="paragraph" w:styleId="a7">
    <w:name w:val="No Spacing"/>
    <w:uiPriority w:val="1"/>
    <w:qFormat/>
    <w:rsid w:val="007D1CCC"/>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D1CCC"/>
    <w:rPr>
      <w:rFonts w:asciiTheme="majorHAnsi" w:eastAsiaTheme="majorEastAsia" w:hAnsiTheme="majorHAnsi" w:cstheme="majorBidi"/>
      <w:b/>
      <w:bCs/>
      <w:color w:val="365F91" w:themeColor="accent1" w:themeShade="BF"/>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8555">
      <w:bodyDiv w:val="1"/>
      <w:marLeft w:val="0"/>
      <w:marRight w:val="0"/>
      <w:marTop w:val="0"/>
      <w:marBottom w:val="0"/>
      <w:divBdr>
        <w:top w:val="none" w:sz="0" w:space="0" w:color="auto"/>
        <w:left w:val="none" w:sz="0" w:space="0" w:color="auto"/>
        <w:bottom w:val="none" w:sz="0" w:space="0" w:color="auto"/>
        <w:right w:val="none" w:sz="0" w:space="0" w:color="auto"/>
      </w:divBdr>
    </w:div>
    <w:div w:id="19371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2022-01-24T08:13:00Z</cp:lastPrinted>
  <dcterms:created xsi:type="dcterms:W3CDTF">2022-01-18T06:36:00Z</dcterms:created>
  <dcterms:modified xsi:type="dcterms:W3CDTF">2022-01-25T08:16:00Z</dcterms:modified>
</cp:coreProperties>
</file>