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82E42" w14:textId="77777777" w:rsidR="008C0E6B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>З</w:t>
      </w:r>
      <w:r w:rsidR="008C0E6B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</w:p>
    <w:p w14:paraId="490363F4" w14:textId="37C34AFB" w:rsidR="00585445" w:rsidRPr="009D50D4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Василівсько</w:t>
      </w:r>
      <w:proofErr w:type="spellEnd"/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9D50D4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221E60E2" w14:textId="77777777" w:rsidR="006B13D1" w:rsidRPr="009D50D4" w:rsidRDefault="006B13D1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>Ткачук Оксани Михайлівни</w:t>
      </w:r>
    </w:p>
    <w:p w14:paraId="02777E65" w14:textId="77777777" w:rsidR="00FC51E9" w:rsidRPr="00271BD4" w:rsidRDefault="00FC51E9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3888"/>
        <w:gridCol w:w="2916"/>
      </w:tblGrid>
      <w:tr w:rsidR="006B13D1" w:rsidRPr="009D50D4" w14:paraId="7FECE8EB" w14:textId="77777777" w:rsidTr="00271BD4">
        <w:tc>
          <w:tcPr>
            <w:tcW w:w="3114" w:type="dxa"/>
          </w:tcPr>
          <w:p w14:paraId="3D389653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Фракція</w:t>
            </w:r>
          </w:p>
        </w:tc>
        <w:tc>
          <w:tcPr>
            <w:tcW w:w="3117" w:type="dxa"/>
          </w:tcPr>
          <w:p w14:paraId="3EEBB962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ОПЗЖ</w:t>
            </w:r>
          </w:p>
        </w:tc>
        <w:tc>
          <w:tcPr>
            <w:tcW w:w="3114" w:type="dxa"/>
          </w:tcPr>
          <w:p w14:paraId="7433BD2A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9D50D4" w14:paraId="35B4884E" w14:textId="77777777" w:rsidTr="00271BD4">
        <w:tc>
          <w:tcPr>
            <w:tcW w:w="3114" w:type="dxa"/>
          </w:tcPr>
          <w:p w14:paraId="3EB07888" w14:textId="3F3A0233" w:rsidR="006B13D1" w:rsidRPr="009D50D4" w:rsidRDefault="003E368B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набу</w:t>
            </w:r>
            <w:r w:rsidR="000D20AC"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ття повноважень депутата</w:t>
            </w:r>
          </w:p>
        </w:tc>
        <w:tc>
          <w:tcPr>
            <w:tcW w:w="3117" w:type="dxa"/>
          </w:tcPr>
          <w:p w14:paraId="130CC84F" w14:textId="77777777" w:rsidR="006B13D1" w:rsidRPr="009D50D4" w:rsidRDefault="000D20AC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</w:t>
            </w:r>
          </w:p>
        </w:tc>
        <w:tc>
          <w:tcPr>
            <w:tcW w:w="3114" w:type="dxa"/>
          </w:tcPr>
          <w:p w14:paraId="6C6D3C70" w14:textId="77777777" w:rsidR="006B13D1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 № 3</w:t>
            </w:r>
          </w:p>
        </w:tc>
      </w:tr>
      <w:tr w:rsidR="006B13D1" w:rsidRPr="009D50D4" w14:paraId="38E89320" w14:textId="77777777" w:rsidTr="00271BD4">
        <w:tc>
          <w:tcPr>
            <w:tcW w:w="3114" w:type="dxa"/>
          </w:tcPr>
          <w:p w14:paraId="69DDD64D" w14:textId="77777777" w:rsidR="006B13D1" w:rsidRPr="009D50D4" w:rsidRDefault="000D20AC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3117" w:type="dxa"/>
          </w:tcPr>
          <w:p w14:paraId="7E732A20" w14:textId="77777777" w:rsidR="006B13D1" w:rsidRPr="009D50D4" w:rsidRDefault="000D20AC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0969215667</w:t>
            </w:r>
          </w:p>
        </w:tc>
        <w:tc>
          <w:tcPr>
            <w:tcW w:w="3114" w:type="dxa"/>
          </w:tcPr>
          <w:p w14:paraId="23240BE2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9D50D4" w14:paraId="463A7E12" w14:textId="77777777" w:rsidTr="00271BD4">
        <w:tc>
          <w:tcPr>
            <w:tcW w:w="3114" w:type="dxa"/>
          </w:tcPr>
          <w:p w14:paraId="4D610B0A" w14:textId="77777777" w:rsidR="006B13D1" w:rsidRPr="009D50D4" w:rsidRDefault="000D20AC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117" w:type="dxa"/>
          </w:tcPr>
          <w:p w14:paraId="1EF1655D" w14:textId="77777777" w:rsidR="006B13D1" w:rsidRPr="009D50D4" w:rsidRDefault="000D20AC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tkachukoksana0579@gmail.com</w:t>
            </w:r>
          </w:p>
        </w:tc>
        <w:tc>
          <w:tcPr>
            <w:tcW w:w="3114" w:type="dxa"/>
          </w:tcPr>
          <w:p w14:paraId="2DCA5563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9D50D4" w14:paraId="6A11F51A" w14:textId="77777777" w:rsidTr="00271BD4">
        <w:tc>
          <w:tcPr>
            <w:tcW w:w="3114" w:type="dxa"/>
          </w:tcPr>
          <w:p w14:paraId="4D0360D7" w14:textId="77777777" w:rsidR="006B13D1" w:rsidRPr="009D50D4" w:rsidRDefault="00B93359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3117" w:type="dxa"/>
          </w:tcPr>
          <w:p w14:paraId="15A6EBF4" w14:textId="77777777" w:rsidR="006B13D1" w:rsidRPr="009D50D4" w:rsidRDefault="008C0E6B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Постійна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комісія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з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гуманітарних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питань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та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соціального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захисту</w:t>
              </w:r>
              <w:proofErr w:type="spellEnd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B93359" w:rsidRPr="009D50D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населення</w:t>
              </w:r>
              <w:proofErr w:type="spellEnd"/>
            </w:hyperlink>
          </w:p>
        </w:tc>
        <w:tc>
          <w:tcPr>
            <w:tcW w:w="3114" w:type="dxa"/>
          </w:tcPr>
          <w:p w14:paraId="3FB6ACEF" w14:textId="77777777" w:rsidR="006B13D1" w:rsidRPr="009D50D4" w:rsidRDefault="00B93359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засідань комісії</w:t>
            </w:r>
          </w:p>
          <w:p w14:paraId="5E1516A1" w14:textId="77777777" w:rsidR="00973301" w:rsidRPr="009D50D4" w:rsidRDefault="0097330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30 питань</w:t>
            </w:r>
          </w:p>
        </w:tc>
      </w:tr>
      <w:tr w:rsidR="006B13D1" w:rsidRPr="009D50D4" w14:paraId="6B65AA68" w14:textId="77777777" w:rsidTr="00271BD4">
        <w:tc>
          <w:tcPr>
            <w:tcW w:w="3114" w:type="dxa"/>
          </w:tcPr>
          <w:p w14:paraId="4DF4E5BF" w14:textId="77777777" w:rsidR="006B13D1" w:rsidRPr="009D50D4" w:rsidRDefault="0097330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сесій</w:t>
            </w:r>
          </w:p>
        </w:tc>
        <w:tc>
          <w:tcPr>
            <w:tcW w:w="3117" w:type="dxa"/>
          </w:tcPr>
          <w:p w14:paraId="471EC187" w14:textId="77777777" w:rsidR="006B13D1" w:rsidRPr="009D50D4" w:rsidRDefault="0097330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засідань районної ради</w:t>
            </w:r>
          </w:p>
        </w:tc>
        <w:tc>
          <w:tcPr>
            <w:tcW w:w="3114" w:type="dxa"/>
          </w:tcPr>
          <w:p w14:paraId="01F33C87" w14:textId="77777777" w:rsidR="006B13D1" w:rsidRPr="009D50D4" w:rsidRDefault="007C1314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104 питання</w:t>
            </w:r>
            <w:bookmarkStart w:id="0" w:name="_GoBack"/>
            <w:bookmarkEnd w:id="0"/>
          </w:p>
        </w:tc>
      </w:tr>
      <w:tr w:rsidR="006B13D1" w:rsidRPr="009D50D4" w14:paraId="74E93460" w14:textId="77777777" w:rsidTr="00271BD4">
        <w:tc>
          <w:tcPr>
            <w:tcW w:w="3114" w:type="dxa"/>
          </w:tcPr>
          <w:p w14:paraId="36474DCC" w14:textId="77777777" w:rsidR="006B13D1" w:rsidRPr="009D50D4" w:rsidRDefault="007C1314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 присутня</w:t>
            </w:r>
          </w:p>
        </w:tc>
        <w:tc>
          <w:tcPr>
            <w:tcW w:w="3117" w:type="dxa"/>
          </w:tcPr>
          <w:p w14:paraId="688058CF" w14:textId="77777777" w:rsidR="006B13D1" w:rsidRPr="009D50D4" w:rsidRDefault="007C1314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засідань</w:t>
            </w:r>
          </w:p>
        </w:tc>
        <w:tc>
          <w:tcPr>
            <w:tcW w:w="3114" w:type="dxa"/>
          </w:tcPr>
          <w:p w14:paraId="1EDBE4E7" w14:textId="77777777" w:rsidR="006B13D1" w:rsidRPr="009D50D4" w:rsidRDefault="006B13D1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9D50D4" w14:paraId="76CCA533" w14:textId="77777777" w:rsidTr="00271BD4">
        <w:tc>
          <w:tcPr>
            <w:tcW w:w="3114" w:type="dxa"/>
          </w:tcPr>
          <w:p w14:paraId="318B4B80" w14:textId="77777777" w:rsidR="006B13D1" w:rsidRPr="009D50D4" w:rsidRDefault="00716AC6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громадян</w:t>
            </w:r>
          </w:p>
        </w:tc>
        <w:tc>
          <w:tcPr>
            <w:tcW w:w="3117" w:type="dxa"/>
          </w:tcPr>
          <w:p w14:paraId="47DC3475" w14:textId="77777777" w:rsidR="006B13D1" w:rsidRPr="009D50D4" w:rsidRDefault="00716AC6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Кожна  п’ятниця місяця</w:t>
            </w:r>
          </w:p>
          <w:p w14:paraId="65D546DE" w14:textId="77777777" w:rsidR="00716AC6" w:rsidRPr="009D50D4" w:rsidRDefault="00716AC6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15.00-17.00</w:t>
            </w:r>
          </w:p>
        </w:tc>
        <w:tc>
          <w:tcPr>
            <w:tcW w:w="3114" w:type="dxa"/>
          </w:tcPr>
          <w:p w14:paraId="420C8EBC" w14:textId="77777777" w:rsidR="006B13D1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Малобілозерської сільської ради</w:t>
            </w:r>
          </w:p>
        </w:tc>
      </w:tr>
      <w:tr w:rsidR="00716AC6" w:rsidRPr="009D50D4" w14:paraId="5E5E11F6" w14:textId="77777777" w:rsidTr="00271BD4">
        <w:tc>
          <w:tcPr>
            <w:tcW w:w="3114" w:type="dxa"/>
          </w:tcPr>
          <w:p w14:paraId="23EA8CBE" w14:textId="77777777" w:rsidR="00716AC6" w:rsidRPr="009D50D4" w:rsidRDefault="00716AC6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</w:t>
            </w:r>
          </w:p>
        </w:tc>
        <w:tc>
          <w:tcPr>
            <w:tcW w:w="3117" w:type="dxa"/>
          </w:tcPr>
          <w:p w14:paraId="78260832" w14:textId="77777777" w:rsidR="00716AC6" w:rsidRPr="009D50D4" w:rsidRDefault="000D2055" w:rsidP="008C0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4" w:type="dxa"/>
          </w:tcPr>
          <w:p w14:paraId="661568B0" w14:textId="77777777" w:rsidR="00716AC6" w:rsidRPr="009D50D4" w:rsidRDefault="00716AC6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055" w:rsidRPr="009D50D4" w14:paraId="59E08ADD" w14:textId="77777777" w:rsidTr="00271BD4">
        <w:tc>
          <w:tcPr>
            <w:tcW w:w="3114" w:type="dxa"/>
          </w:tcPr>
          <w:p w14:paraId="59E3E507" w14:textId="77777777" w:rsidR="000D2055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вирішених питань </w:t>
            </w:r>
          </w:p>
        </w:tc>
        <w:tc>
          <w:tcPr>
            <w:tcW w:w="3117" w:type="dxa"/>
          </w:tcPr>
          <w:p w14:paraId="16D63582" w14:textId="77777777" w:rsidR="000D2055" w:rsidRPr="009D50D4" w:rsidRDefault="000D2055" w:rsidP="008C0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4" w:type="dxa"/>
          </w:tcPr>
          <w:p w14:paraId="32CF6849" w14:textId="77777777" w:rsidR="000D2055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055" w:rsidRPr="009D50D4" w14:paraId="5E3AAEE8" w14:textId="77777777" w:rsidTr="00271BD4">
        <w:tc>
          <w:tcPr>
            <w:tcW w:w="3114" w:type="dxa"/>
          </w:tcPr>
          <w:p w14:paraId="163C3207" w14:textId="77777777" w:rsidR="000D2055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скарг</w:t>
            </w:r>
          </w:p>
        </w:tc>
        <w:tc>
          <w:tcPr>
            <w:tcW w:w="3117" w:type="dxa"/>
          </w:tcPr>
          <w:p w14:paraId="1E58060B" w14:textId="77777777" w:rsidR="000D2055" w:rsidRPr="009D50D4" w:rsidRDefault="000D2055" w:rsidP="008C0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0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114" w:type="dxa"/>
          </w:tcPr>
          <w:p w14:paraId="31ECA31F" w14:textId="77777777" w:rsidR="000D2055" w:rsidRPr="009D50D4" w:rsidRDefault="000D2055" w:rsidP="009D50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A205115" w14:textId="77777777" w:rsidR="008C0E6B" w:rsidRDefault="008C0E6B" w:rsidP="008C0E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4E189" w14:textId="77777777" w:rsidR="006B13D1" w:rsidRPr="009D50D4" w:rsidRDefault="00271BD4" w:rsidP="008C0E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16 Закону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рад»,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250 Закону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>»</w:t>
      </w:r>
      <w:r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9D50D4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звітую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, жителями </w:t>
      </w:r>
      <w:r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Василівського </w:t>
      </w:r>
      <w:r w:rsidRPr="009D50D4">
        <w:rPr>
          <w:rFonts w:ascii="Times New Roman" w:hAnsi="Times New Roman" w:cs="Times New Roman"/>
          <w:sz w:val="28"/>
          <w:szCs w:val="28"/>
        </w:rPr>
        <w:t xml:space="preserve">району про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9D50D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Pr="009D50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засіда</w:t>
      </w:r>
      <w:r w:rsidR="001E5D1B" w:rsidRPr="009D50D4">
        <w:rPr>
          <w:rFonts w:ascii="Times New Roman" w:hAnsi="Times New Roman" w:cs="Times New Roman"/>
          <w:sz w:val="28"/>
          <w:szCs w:val="28"/>
        </w:rPr>
        <w:t>ннях</w:t>
      </w:r>
      <w:proofErr w:type="spellEnd"/>
      <w:r w:rsidR="001E5D1B"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1B" w:rsidRPr="009D50D4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1E5D1B"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1B" w:rsidRPr="009D50D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E5D1B" w:rsidRPr="009D50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їПри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ухваленні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враховувала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виборців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0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0D4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громад </w:t>
      </w:r>
      <w:r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Василівського </w:t>
      </w:r>
      <w:r w:rsidRPr="009D50D4">
        <w:rPr>
          <w:rFonts w:ascii="Times New Roman" w:hAnsi="Times New Roman" w:cs="Times New Roman"/>
          <w:sz w:val="28"/>
          <w:szCs w:val="28"/>
        </w:rPr>
        <w:t>району.</w:t>
      </w:r>
    </w:p>
    <w:p w14:paraId="2F5D03C9" w14:textId="77777777" w:rsidR="00271BD4" w:rsidRPr="009D50D4" w:rsidRDefault="00271BD4" w:rsidP="008C0E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0D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D50D4">
        <w:rPr>
          <w:rFonts w:ascii="Times New Roman" w:hAnsi="Times New Roman" w:cs="Times New Roman"/>
          <w:sz w:val="28"/>
          <w:szCs w:val="28"/>
        </w:rPr>
        <w:t>іоритетним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обрала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завтра.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готова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D50D4">
        <w:rPr>
          <w:rFonts w:ascii="Times New Roman" w:hAnsi="Times New Roman" w:cs="Times New Roman"/>
          <w:sz w:val="28"/>
          <w:szCs w:val="28"/>
        </w:rPr>
        <w:t>.</w:t>
      </w:r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>Малобілозерській</w:t>
      </w:r>
      <w:proofErr w:type="spellEnd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 громаді </w:t>
      </w:r>
      <w:proofErr w:type="spellStart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>входю</w:t>
      </w:r>
      <w:proofErr w:type="spellEnd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 до комісії соціального захисту дітей, де вирішується </w:t>
      </w:r>
      <w:proofErr w:type="spellStart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>нагайні</w:t>
      </w:r>
      <w:proofErr w:type="spellEnd"/>
      <w:r w:rsidR="00A201F9" w:rsidRPr="009D50D4"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їх захисту, допомоги, матеріального забезпечення. Як </w:t>
      </w:r>
      <w:r w:rsidR="001E5D1B" w:rsidRPr="009D50D4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освіти, культури, молоді. спорту та туризму МСР ВР ЗО ініціюю програму обдарованих дітей та оздоровлення дітей, які були підтримані Малобілозерською сільською радою.</w:t>
      </w:r>
    </w:p>
    <w:p w14:paraId="1E6706A5" w14:textId="77777777" w:rsidR="009D50D4" w:rsidRPr="00B02102" w:rsidRDefault="009D50D4" w:rsidP="008C0E6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Завжди готова до діалогу. Чекаю всіх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1, с. Мала Білозерка.</w:t>
      </w:r>
    </w:p>
    <w:sectPr w:rsidR="009D50D4" w:rsidRPr="00B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B"/>
    <w:rsid w:val="000D2055"/>
    <w:rsid w:val="000D20AC"/>
    <w:rsid w:val="001E5D1B"/>
    <w:rsid w:val="00271BD4"/>
    <w:rsid w:val="00274216"/>
    <w:rsid w:val="003E368B"/>
    <w:rsid w:val="0053663B"/>
    <w:rsid w:val="00585445"/>
    <w:rsid w:val="006B13D1"/>
    <w:rsid w:val="00716AC6"/>
    <w:rsid w:val="007C1314"/>
    <w:rsid w:val="008C0E6B"/>
    <w:rsid w:val="00973301"/>
    <w:rsid w:val="009D50D4"/>
    <w:rsid w:val="00A201F9"/>
    <w:rsid w:val="00B02102"/>
    <w:rsid w:val="00B93359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8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srr.gov.ua/postiina_komisiia_z_gumanitarnikh_pitan_ta_sotsialnogo_zakhistu_naselen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2022-02-01T13:30:00Z</dcterms:created>
  <dcterms:modified xsi:type="dcterms:W3CDTF">2022-02-18T12:13:00Z</dcterms:modified>
</cp:coreProperties>
</file>