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36" w:rsidRDefault="00937E36" w:rsidP="00937E36">
      <w:pPr>
        <w:spacing w:after="0" w:line="240" w:lineRule="auto"/>
        <w:ind w:right="-3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>
            <v:imagedata r:id="rId5" o:title=""/>
          </v:shape>
          <o:OLEObject Type="Embed" ProgID="Word.Picture.8" ShapeID="_x0000_i1025" DrawAspect="Content" ObjectID="_1687611314" r:id="rId6"/>
        </w:obje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06"/>
        <w:gridCol w:w="5271"/>
      </w:tblGrid>
      <w:tr w:rsidR="00937E36" w:rsidTr="00937E36">
        <w:tc>
          <w:tcPr>
            <w:tcW w:w="2306" w:type="dxa"/>
          </w:tcPr>
          <w:p w:rsidR="00937E36" w:rsidRDefault="00937E36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71" w:type="dxa"/>
          </w:tcPr>
          <w:p w:rsidR="00937E36" w:rsidRDefault="00937E36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937E36" w:rsidTr="00937E36">
        <w:tc>
          <w:tcPr>
            <w:tcW w:w="2306" w:type="dxa"/>
          </w:tcPr>
          <w:p w:rsidR="00937E36" w:rsidRDefault="00937E36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71" w:type="dxa"/>
            <w:hideMark/>
          </w:tcPr>
          <w:p w:rsidR="00937E36" w:rsidRDefault="00937E36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ВАСИЛІВСЬКА РАЙОННА РАДА</w:t>
            </w:r>
          </w:p>
          <w:p w:rsidR="00937E36" w:rsidRDefault="00937E36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ЗАПОРІЗЬКОЇ ОБЛАСТІ</w:t>
            </w:r>
          </w:p>
        </w:tc>
      </w:tr>
      <w:tr w:rsidR="00937E36" w:rsidTr="00937E36">
        <w:trPr>
          <w:trHeight w:val="683"/>
        </w:trPr>
        <w:tc>
          <w:tcPr>
            <w:tcW w:w="2306" w:type="dxa"/>
          </w:tcPr>
          <w:p w:rsidR="00937E36" w:rsidRDefault="00937E36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71" w:type="dxa"/>
            <w:hideMark/>
          </w:tcPr>
          <w:p w:rsidR="00937E36" w:rsidRDefault="00937E36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восьмого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скликання</w:t>
            </w:r>
            <w:proofErr w:type="spellEnd"/>
          </w:p>
          <w:p w:rsidR="00937E36" w:rsidRDefault="00937E36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сьома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сесія</w:t>
            </w:r>
            <w:proofErr w:type="spellEnd"/>
          </w:p>
        </w:tc>
      </w:tr>
      <w:tr w:rsidR="00937E36" w:rsidTr="00937E36">
        <w:tc>
          <w:tcPr>
            <w:tcW w:w="2306" w:type="dxa"/>
          </w:tcPr>
          <w:p w:rsidR="00937E36" w:rsidRDefault="00937E36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71" w:type="dxa"/>
            <w:hideMark/>
          </w:tcPr>
          <w:p w:rsidR="00937E36" w:rsidRDefault="00937E36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  І  Ш  Е  Н 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Я</w:t>
            </w:r>
          </w:p>
        </w:tc>
      </w:tr>
    </w:tbl>
    <w:p w:rsidR="00937E36" w:rsidRDefault="00937E36" w:rsidP="00937E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37E36" w:rsidRDefault="00645D77" w:rsidP="00937E36">
      <w:pPr>
        <w:tabs>
          <w:tab w:val="left" w:pos="165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07 липня </w:t>
      </w:r>
      <w:r w:rsidR="00937E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21 </w:t>
      </w:r>
      <w:r w:rsidR="00937E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р.                                                                                         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6</w:t>
      </w:r>
    </w:p>
    <w:p w:rsidR="00937E36" w:rsidRDefault="00937E36" w:rsidP="00937E36">
      <w:pPr>
        <w:tabs>
          <w:tab w:val="left" w:pos="165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37E36" w:rsidRDefault="00937E36" w:rsidP="00937E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37E36" w:rsidRDefault="00937E36" w:rsidP="00937E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надання згоди щодо безоплатної передачі додаткового індивідуально визначеного майна спільної власності територіальних громад сіл, міста Кам’янсько-Дніпровського району до комунальної власності Кам’янсько-Дніпровської міської ради Кам’янсько-Дніпровського району Запорізької області </w:t>
      </w:r>
    </w:p>
    <w:p w:rsidR="00937E36" w:rsidRDefault="00937E36" w:rsidP="00937E3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37E36" w:rsidRDefault="00937E36" w:rsidP="00FA15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 ст. 43, 60 Закону України «Про місцеве самоврядування в Україні», Законом України «Про передачу об’єктів права державної та комунальної власності»,</w:t>
      </w:r>
      <w:r>
        <w:rPr>
          <w:rFonts w:ascii="Times New Roman" w:eastAsia="Arial Unicode MS" w:hAnsi="Times New Roman"/>
          <w:color w:val="000000"/>
          <w:sz w:val="28"/>
          <w:szCs w:val="28"/>
          <w:lang w:val="uk-UA" w:eastAsia="uk-UA" w:bidi="uk-UA"/>
        </w:rPr>
        <w:t xml:space="preserve"> рішенням  Василівської районної ради Запорізької області від 09.12.2020 №3 «Про реорганізацію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val="uk-UA" w:eastAsia="uk-UA" w:bidi="uk-UA"/>
        </w:rPr>
        <w:t>Великобілозірської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val="uk-UA" w:eastAsia="uk-UA" w:bidi="uk-UA"/>
        </w:rPr>
        <w:t xml:space="preserve">, Кам’янсько-Дніпровської, Михайлівської районних рад шляхом приєднання до  Василівської районної ради Запорізької області», враховуючи рішення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Кам’янсько-Дніпровської міської ради Кам’янсько-Дніпровського райо</w:t>
      </w:r>
      <w:r w:rsidR="00304289">
        <w:rPr>
          <w:rFonts w:ascii="Times New Roman" w:eastAsia="Times New Roman" w:hAnsi="Times New Roman"/>
          <w:sz w:val="28"/>
          <w:szCs w:val="28"/>
          <w:lang w:val="uk-UA" w:eastAsia="ru-RU"/>
        </w:rPr>
        <w:t>ну Запорізької області від 26.05.2021 №2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клопотання щодо безоплатної передачі додаткового індивідуально визначеного майна спільної власності територіальних громад сіл, міста Кам’янсько-Дніпровського району до комунальної власності Кам’янсько-Дніпровської міської ради Кам’янсько-Дніпровського району Запорізької області»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Василівська районна рада</w:t>
      </w:r>
    </w:p>
    <w:p w:rsidR="00937E36" w:rsidRDefault="00937E36" w:rsidP="00937E3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937E36" w:rsidRDefault="00937E36" w:rsidP="00937E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ВИРІШИЛА:</w:t>
      </w:r>
    </w:p>
    <w:p w:rsidR="00937E36" w:rsidRDefault="00937E36" w:rsidP="00194A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37E36" w:rsidRDefault="00937E36" w:rsidP="00937E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Надати згоду на безоплатну передачу додаткового індивідуально визначеного майна спільної власності територіальних громад сіл, міста Кам’янсько-Дніпровського району до комунальної власності Кам’янсько-Дніпровської міської ради Кам’янсько-Дніпровського району Запорізької області, яке знаходиться на території Благовіщенської сільської ради та не було передано до комунальної власності Кам’янсько-Дніпровської міської ради Кам’янсько-Дніпровського району Запорізької області, згідно з додатком.</w:t>
      </w:r>
    </w:p>
    <w:p w:rsidR="00937E36" w:rsidRDefault="00937E36" w:rsidP="00937E3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37E36" w:rsidRDefault="00937E36" w:rsidP="00937E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37E36" w:rsidRDefault="00937E36" w:rsidP="00937E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2. Передачу </w:t>
      </w:r>
      <w:r>
        <w:rPr>
          <w:rFonts w:ascii="Times New Roman" w:hAnsi="Times New Roman"/>
          <w:sz w:val="28"/>
          <w:szCs w:val="28"/>
          <w:lang w:val="uk-UA"/>
        </w:rPr>
        <w:t xml:space="preserve">додаткового індивідуально визначеного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майна спільної власності територіальних громад сіл, міста Кам’янсько-Дніпровського району Запорізької області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здійснити відповідно вимогам діючого законодавства.</w:t>
      </w:r>
    </w:p>
    <w:p w:rsidR="00937E36" w:rsidRDefault="00937E36" w:rsidP="00937E3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937E36" w:rsidRDefault="00937E36" w:rsidP="00937E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3. Контроль за виконанням рішення покласти на постійну комісію районної ради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 питань спільної власності та регуляторної політики</w:t>
      </w:r>
      <w:r w:rsidR="00E00BA9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37E36" w:rsidRDefault="00937E36" w:rsidP="00937E36">
      <w:pPr>
        <w:shd w:val="clear" w:color="auto" w:fill="FFFFFF"/>
        <w:autoSpaceDE w:val="0"/>
        <w:autoSpaceDN w:val="0"/>
        <w:adjustRightInd w:val="0"/>
        <w:spacing w:after="0" w:line="72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37E36" w:rsidRDefault="00937E36" w:rsidP="00937E36">
      <w:pPr>
        <w:widowControl w:val="0"/>
        <w:suppressAutoHyphens/>
        <w:autoSpaceDN w:val="0"/>
        <w:spacing w:after="0" w:line="240" w:lineRule="auto"/>
        <w:ind w:right="35"/>
        <w:jc w:val="both"/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</w:pPr>
      <w:r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  <w:t>Голова                                                                                           Олена ЗДОР</w:t>
      </w:r>
    </w:p>
    <w:p w:rsidR="00937E36" w:rsidRDefault="00937E36" w:rsidP="00937E36">
      <w:pPr>
        <w:widowControl w:val="0"/>
        <w:suppressAutoHyphens/>
        <w:autoSpaceDN w:val="0"/>
        <w:spacing w:after="0" w:line="240" w:lineRule="auto"/>
        <w:ind w:right="35"/>
        <w:jc w:val="both"/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</w:pPr>
    </w:p>
    <w:p w:rsidR="00937E36" w:rsidRDefault="00937E36" w:rsidP="00937E36">
      <w:pPr>
        <w:widowControl w:val="0"/>
        <w:suppressAutoHyphens/>
        <w:autoSpaceDN w:val="0"/>
        <w:spacing w:after="0" w:line="240" w:lineRule="auto"/>
        <w:ind w:right="35"/>
        <w:jc w:val="both"/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</w:pPr>
    </w:p>
    <w:p w:rsidR="00937E36" w:rsidRPr="00937E36" w:rsidRDefault="00937E36" w:rsidP="00937E36">
      <w:pPr>
        <w:widowControl w:val="0"/>
        <w:suppressAutoHyphens/>
        <w:autoSpaceDN w:val="0"/>
        <w:rPr>
          <w:rFonts w:ascii="Arial" w:eastAsia="Times New Roman" w:hAnsi="Arial" w:cs="Arial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937E36" w:rsidRDefault="00937E36" w:rsidP="00937E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  <w:sectPr w:rsidR="00937E36">
          <w:pgSz w:w="11906" w:h="16838"/>
          <w:pgMar w:top="1134" w:right="567" w:bottom="1134" w:left="1701" w:header="708" w:footer="708" w:gutter="0"/>
          <w:cols w:space="720"/>
        </w:sectPr>
      </w:pPr>
    </w:p>
    <w:p w:rsidR="00937E36" w:rsidRDefault="00937E36" w:rsidP="00937E36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lang w:val="uk-UA"/>
        </w:rPr>
        <w:lastRenderedPageBreak/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Додаток </w:t>
      </w:r>
    </w:p>
    <w:p w:rsidR="00937E36" w:rsidRDefault="00937E36" w:rsidP="00937E36">
      <w:pPr>
        <w:spacing w:after="0" w:line="240" w:lineRule="auto"/>
        <w:ind w:firstLine="5954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рішення сьомої сесії </w:t>
      </w:r>
    </w:p>
    <w:p w:rsidR="00937E36" w:rsidRDefault="00937E36" w:rsidP="00937E36">
      <w:pPr>
        <w:spacing w:after="0" w:line="240" w:lineRule="auto"/>
        <w:ind w:firstLine="5954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районної ради </w:t>
      </w:r>
    </w:p>
    <w:p w:rsidR="00937E36" w:rsidRDefault="00937E36" w:rsidP="00937E36">
      <w:pPr>
        <w:spacing w:after="0" w:line="240" w:lineRule="auto"/>
        <w:ind w:firstLine="5954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восьмого скликання</w:t>
      </w:r>
    </w:p>
    <w:p w:rsidR="00937E36" w:rsidRDefault="00937E36" w:rsidP="00937E36">
      <w:pPr>
        <w:spacing w:after="0" w:line="240" w:lineRule="auto"/>
        <w:ind w:firstLine="5954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645D77">
        <w:rPr>
          <w:rFonts w:ascii="Times New Roman" w:eastAsia="Times New Roman" w:hAnsi="Times New Roman"/>
          <w:sz w:val="28"/>
          <w:szCs w:val="28"/>
          <w:lang w:val="uk-UA" w:eastAsia="ru-RU"/>
        </w:rPr>
        <w:t>07.07.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</w:t>
      </w:r>
      <w:r w:rsidR="00645D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21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р. № </w:t>
      </w:r>
      <w:r w:rsidR="00645D77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</w:p>
    <w:p w:rsidR="00937E36" w:rsidRDefault="00937E36" w:rsidP="00937E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37E36" w:rsidRDefault="00937E36" w:rsidP="00937E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37E36" w:rsidRPr="00304289" w:rsidRDefault="00937E36" w:rsidP="00937E36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val="uk-UA" w:eastAsia="uk-UA" w:bidi="uk-UA"/>
        </w:rPr>
      </w:pPr>
      <w:r w:rsidRPr="00304289">
        <w:rPr>
          <w:rFonts w:ascii="Times New Roman" w:eastAsia="Arial Unicode MS" w:hAnsi="Times New Roman"/>
          <w:color w:val="000000"/>
          <w:sz w:val="28"/>
          <w:szCs w:val="28"/>
          <w:lang w:val="uk-UA" w:eastAsia="uk-UA" w:bidi="uk-UA"/>
        </w:rPr>
        <w:t xml:space="preserve">Перелік </w:t>
      </w:r>
    </w:p>
    <w:p w:rsidR="00937E36" w:rsidRDefault="00937E36" w:rsidP="00937E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додаткового індивідуально визначеного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майна спільної власності територіальних громад сіл, міста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Кам’янсько-Дніпровського району, яке  безоплатно передається зі спільної власності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територіальних громад сіл, міста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Кам’янсько-Дніпровського району  до комунальної власності Кам’янсько-Дніпровської  міської ради Кам’янсько-Дніпровського району  Запорізької області</w:t>
      </w:r>
    </w:p>
    <w:p w:rsidR="00937E36" w:rsidRDefault="00937E36" w:rsidP="00937E36">
      <w:pPr>
        <w:widowControl w:val="0"/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lang w:val="uk-UA" w:eastAsia="uk-UA" w:bidi="uk-UA"/>
        </w:rPr>
        <w:t xml:space="preserve">                                           </w:t>
      </w:r>
    </w:p>
    <w:p w:rsidR="00937E36" w:rsidRDefault="00937E36" w:rsidP="00937E36">
      <w:pPr>
        <w:spacing w:after="0" w:line="240" w:lineRule="auto"/>
        <w:rPr>
          <w:rFonts w:ascii="Times New Roman" w:eastAsia="Arial Unicode MS" w:hAnsi="Times New Roman"/>
          <w:b/>
          <w:color w:val="000000"/>
          <w:sz w:val="28"/>
          <w:szCs w:val="28"/>
          <w:lang w:val="uk-UA" w:eastAsia="uk-UA" w:bidi="uk-UA"/>
        </w:rPr>
      </w:pPr>
    </w:p>
    <w:p w:rsidR="00937E36" w:rsidRDefault="00937E36" w:rsidP="00937E36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>НЕОБОРОТНІ МАТЕРІАЛЬНІ АКТИВИ</w:t>
      </w:r>
    </w:p>
    <w:p w:rsidR="00937E36" w:rsidRDefault="00937E36" w:rsidP="00937E36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</w:p>
    <w:tbl>
      <w:tblPr>
        <w:tblStyle w:val="1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57"/>
        <w:gridCol w:w="2561"/>
        <w:gridCol w:w="994"/>
        <w:gridCol w:w="709"/>
        <w:gridCol w:w="1559"/>
        <w:gridCol w:w="1134"/>
        <w:gridCol w:w="705"/>
        <w:gridCol w:w="1274"/>
        <w:gridCol w:w="1139"/>
      </w:tblGrid>
      <w:tr w:rsidR="00937E36" w:rsidTr="00937E36">
        <w:trPr>
          <w:cantSplit/>
          <w:trHeight w:val="209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E36" w:rsidRDefault="00937E36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№</w:t>
            </w:r>
          </w:p>
          <w:p w:rsidR="00937E36" w:rsidRDefault="00937E36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з/п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E36" w:rsidRDefault="00937E36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Найменовання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майна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E36" w:rsidRDefault="00937E36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Дата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введен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-ня в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експлу-атацію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E36" w:rsidRDefault="00937E36">
            <w:pPr>
              <w:widowControl w:val="0"/>
              <w:ind w:right="113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  <w:p w:rsidR="00937E36" w:rsidRDefault="00937E36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Од.</w:t>
            </w:r>
          </w:p>
          <w:p w:rsidR="00937E36" w:rsidRDefault="00937E36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ви-</w:t>
            </w:r>
          </w:p>
          <w:p w:rsidR="00937E36" w:rsidRDefault="00937E36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міру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7E36" w:rsidRDefault="00937E36">
            <w:pPr>
              <w:widowControl w:val="0"/>
              <w:ind w:right="113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Інвентарний</w:t>
            </w:r>
          </w:p>
          <w:p w:rsidR="00937E36" w:rsidRDefault="00937E36">
            <w:pPr>
              <w:widowControl w:val="0"/>
              <w:ind w:right="113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7E36" w:rsidRDefault="00937E36">
            <w:pPr>
              <w:widowControl w:val="0"/>
              <w:ind w:right="113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Первісна (переоцінена) вартість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7E36" w:rsidRDefault="00937E36">
            <w:pPr>
              <w:widowControl w:val="0"/>
              <w:ind w:right="113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Ккількість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7E36" w:rsidRDefault="00937E36">
            <w:pPr>
              <w:widowControl w:val="0"/>
              <w:ind w:right="113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Сума зносу </w:t>
            </w:r>
          </w:p>
          <w:p w:rsidR="00937E36" w:rsidRDefault="00937E36">
            <w:pPr>
              <w:widowControl w:val="0"/>
              <w:ind w:right="113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На 01.04.2021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7E36" w:rsidRDefault="00937E36">
            <w:pPr>
              <w:widowControl w:val="0"/>
              <w:ind w:right="113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Залишкова вартість </w:t>
            </w:r>
          </w:p>
        </w:tc>
      </w:tr>
      <w:tr w:rsidR="00937E36" w:rsidTr="00937E3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9</w:t>
            </w:r>
          </w:p>
        </w:tc>
      </w:tr>
      <w:tr w:rsidR="00937E36" w:rsidTr="00937E36"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104. Машини та обладнання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937E36" w:rsidTr="00937E3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Газова плита ПЕ-4 «ЕЛЕКТА»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1989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vertAlign w:val="superscript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vertAlign w:val="superscript"/>
                <w:lang w:val="uk-UA" w:eastAsia="uk-UA" w:bidi="uk-UA"/>
              </w:rPr>
              <w:t>1014800013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1402,00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1402,00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0,00</w:t>
            </w:r>
          </w:p>
        </w:tc>
      </w:tr>
      <w:tr w:rsidR="00937E36" w:rsidTr="00937E3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highlight w:val="yellow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Морозильна камера «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uk-UA" w:bidi="uk-UA"/>
              </w:rPr>
              <w:t>DELFA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uk-UA" w:bidi="uk-UA"/>
              </w:rPr>
              <w:t>2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2013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1014800004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3600,00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ind w:right="-108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2970,00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630,00</w:t>
            </w:r>
          </w:p>
        </w:tc>
      </w:tr>
      <w:tr w:rsidR="00937E36" w:rsidTr="00937E3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highlight w:val="yellow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Пральна машина «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uk-UA" w:bidi="uk-UA"/>
              </w:rPr>
              <w:t>Siemens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1986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1014800006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9160,00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9160,00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0,00</w:t>
            </w:r>
          </w:p>
        </w:tc>
      </w:tr>
      <w:tr w:rsidR="00937E36" w:rsidTr="00937E3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highlight w:val="yellow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Телевізор «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uk-UA" w:bidi="uk-UA"/>
              </w:rPr>
              <w:t>Panasonik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1014800007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4896,00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4896,00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0,00</w:t>
            </w:r>
          </w:p>
        </w:tc>
      </w:tr>
      <w:tr w:rsidR="00937E36" w:rsidTr="00937E3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highlight w:val="yellow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Холодильник «ІНДЕЗІТ»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2013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1014800008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1697,00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1383,22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295,78</w:t>
            </w:r>
          </w:p>
        </w:tc>
      </w:tr>
      <w:tr w:rsidR="00937E36" w:rsidTr="00937E3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Холодильник «Норд-241»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1014500002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2440,00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2440,00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0,00</w:t>
            </w:r>
          </w:p>
        </w:tc>
      </w:tr>
      <w:tr w:rsidR="00937E36" w:rsidTr="00937E3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Шафа Витяжна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1984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1014500002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2192,00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2192,00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0,00</w:t>
            </w:r>
          </w:p>
        </w:tc>
      </w:tr>
      <w:tr w:rsidR="00937E36" w:rsidTr="00937E36">
        <w:tc>
          <w:tcPr>
            <w:tcW w:w="6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25369,00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24443,22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925,78</w:t>
            </w:r>
          </w:p>
        </w:tc>
      </w:tr>
    </w:tbl>
    <w:p w:rsidR="00937E36" w:rsidRDefault="00937E36" w:rsidP="00937E3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val="uk-UA" w:eastAsia="uk-UA" w:bidi="uk-UA"/>
        </w:rPr>
      </w:pPr>
    </w:p>
    <w:p w:rsidR="00937E36" w:rsidRDefault="00937E36" w:rsidP="00937E36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>МАЛОЦІННІ НЕОБОРОТНІ МАТЕРІАЛЬНІ АКТИВИ</w:t>
      </w:r>
    </w:p>
    <w:p w:rsidR="00937E36" w:rsidRDefault="00937E36" w:rsidP="00937E36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1907"/>
        <w:gridCol w:w="1490"/>
        <w:gridCol w:w="1125"/>
        <w:gridCol w:w="1191"/>
        <w:gridCol w:w="1182"/>
        <w:gridCol w:w="1093"/>
        <w:gridCol w:w="1509"/>
      </w:tblGrid>
      <w:tr w:rsidR="00937E36" w:rsidTr="00937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№</w:t>
            </w:r>
          </w:p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з/п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Найменнування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матеріалів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Інвентарний номер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Од.</w:t>
            </w:r>
          </w:p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виміру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Кількість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Первісна вартість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Сума зносу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Залишкова вартість</w:t>
            </w:r>
          </w:p>
        </w:tc>
      </w:tr>
      <w:tr w:rsidR="00937E36" w:rsidTr="00937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Кушетка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1113000052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183,00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91,50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91,50</w:t>
            </w:r>
          </w:p>
        </w:tc>
      </w:tr>
      <w:tr w:rsidR="00937E36" w:rsidTr="00937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Стільці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1113000055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70,00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35,00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35,00</w:t>
            </w:r>
          </w:p>
        </w:tc>
      </w:tr>
      <w:tr w:rsidR="00937E36" w:rsidTr="00937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Тумба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1113000058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456,00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228,00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228,00</w:t>
            </w:r>
          </w:p>
        </w:tc>
      </w:tr>
    </w:tbl>
    <w:p w:rsidR="00937E36" w:rsidRDefault="00937E36" w:rsidP="00937E36">
      <w:pPr>
        <w:ind w:left="354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2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Продовження додатка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07"/>
        <w:gridCol w:w="1490"/>
        <w:gridCol w:w="1125"/>
        <w:gridCol w:w="1191"/>
        <w:gridCol w:w="1182"/>
        <w:gridCol w:w="1093"/>
        <w:gridCol w:w="1509"/>
      </w:tblGrid>
      <w:tr w:rsidR="00937E36" w:rsidTr="00937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Шафа медична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1113000059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581,00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290,50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290,50</w:t>
            </w:r>
          </w:p>
        </w:tc>
      </w:tr>
      <w:tr w:rsidR="00937E36" w:rsidTr="00937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Бікс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1113000060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145,00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72,50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72,50</w:t>
            </w:r>
          </w:p>
        </w:tc>
      </w:tr>
      <w:tr w:rsidR="00937E36" w:rsidTr="00937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Ваги електроні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1113000081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290,00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145,00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145,00</w:t>
            </w:r>
          </w:p>
        </w:tc>
      </w:tr>
      <w:tr w:rsidR="00937E36" w:rsidTr="00937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Ліжка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1113000088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24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2040,00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1020,00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1020,00</w:t>
            </w:r>
          </w:p>
        </w:tc>
      </w:tr>
      <w:tr w:rsidR="00937E36" w:rsidTr="00937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Мікрохвильова піч «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uk-UA" w:bidi="uk-UA"/>
              </w:rPr>
              <w:t>Samsung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1113000092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500,00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250,00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250,00</w:t>
            </w:r>
          </w:p>
        </w:tc>
      </w:tr>
      <w:tr w:rsidR="00937E36" w:rsidTr="00937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9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Принтер«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uk-UA" w:bidi="uk-UA"/>
              </w:rPr>
              <w:t>Samsung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1113000096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1017,00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508,50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508,50</w:t>
            </w:r>
          </w:p>
        </w:tc>
      </w:tr>
      <w:tr w:rsidR="00937E36" w:rsidTr="00937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Пилосос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uk-UA" w:bidi="uk-UA"/>
              </w:rPr>
              <w:t>LG storm extra 1300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1113000097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335,00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167,50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167,50</w:t>
            </w:r>
          </w:p>
        </w:tc>
      </w:tr>
      <w:tr w:rsidR="00937E36" w:rsidTr="00937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 w:rsidP="00937E36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Стіл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1113000103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228,00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114,00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114,00</w:t>
            </w:r>
          </w:p>
        </w:tc>
      </w:tr>
      <w:tr w:rsidR="00937E36" w:rsidTr="00937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 w:rsidP="00937E36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Стільці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1113000104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128,00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64,00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64,00</w:t>
            </w:r>
          </w:p>
        </w:tc>
      </w:tr>
      <w:tr w:rsidR="00937E36" w:rsidTr="00937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 w:rsidP="00937E36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Тумба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1113000105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495,00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247,50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247,50</w:t>
            </w:r>
          </w:p>
        </w:tc>
      </w:tr>
      <w:tr w:rsidR="00937E36" w:rsidTr="00937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 w:rsidP="00937E36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Електроводонагрівач «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Аристон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1113000108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1266,00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633,00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633,00</w:t>
            </w:r>
          </w:p>
        </w:tc>
      </w:tr>
      <w:tr w:rsidR="00937E36" w:rsidTr="00937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 w:rsidP="00937E36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Бікс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1113000315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363,00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181,50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181,50</w:t>
            </w:r>
          </w:p>
        </w:tc>
      </w:tr>
      <w:tr w:rsidR="00937E36" w:rsidTr="00937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 w:rsidP="00937E36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Стіл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1113000319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188,00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94,00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94,00</w:t>
            </w:r>
          </w:p>
        </w:tc>
      </w:tr>
      <w:tr w:rsidR="00937E36" w:rsidTr="00937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 w:rsidP="00937E36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Відро педальне для паперу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1113000368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5,00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2,50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2,50</w:t>
            </w:r>
          </w:p>
        </w:tc>
      </w:tr>
      <w:tr w:rsidR="00937E36" w:rsidTr="00937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 w:rsidP="00937E36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Електроводонагрівач «Атлант»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1113001286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3300,00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1650,00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1650,00</w:t>
            </w:r>
          </w:p>
        </w:tc>
      </w:tr>
      <w:tr w:rsidR="00937E36" w:rsidTr="00937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19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 w:rsidP="00937E36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Електроплита «Грета»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1113001287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4800,00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2400,00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2400,00</w:t>
            </w:r>
          </w:p>
        </w:tc>
      </w:tr>
      <w:tr w:rsidR="00937E36" w:rsidTr="00937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 w:rsidP="00937E36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Ковдра п/ш доросла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1114200005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240,00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120,00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120,00</w:t>
            </w:r>
          </w:p>
        </w:tc>
      </w:tr>
      <w:tr w:rsidR="00937E36" w:rsidTr="00937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21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 w:rsidP="00937E36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Підодіяльник дорослий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1114200006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220,00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110,00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110,00</w:t>
            </w:r>
          </w:p>
        </w:tc>
      </w:tr>
      <w:tr w:rsidR="00937E36" w:rsidTr="00937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22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 w:rsidP="00937E36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Покривало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1114200008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220,00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110,00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110,00</w:t>
            </w:r>
          </w:p>
        </w:tc>
      </w:tr>
      <w:tr w:rsidR="00937E36" w:rsidTr="00937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23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 w:rsidP="00937E36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Простирадло доросле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1114200011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50,00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25,00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25,00</w:t>
            </w:r>
          </w:p>
        </w:tc>
      </w:tr>
      <w:tr w:rsidR="00937E36" w:rsidTr="00937E36">
        <w:tc>
          <w:tcPr>
            <w:tcW w:w="5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РАЗОМ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17120,00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8560,00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8560,00</w:t>
            </w:r>
          </w:p>
        </w:tc>
      </w:tr>
    </w:tbl>
    <w:p w:rsidR="00937E36" w:rsidRDefault="00937E36" w:rsidP="00937E36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</w:p>
    <w:p w:rsidR="00937E36" w:rsidRDefault="00937E36" w:rsidP="00937E36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>МАТЕРІАЛЬНІ ЦІННОСТІ (ЗАПАСИ)</w:t>
      </w:r>
    </w:p>
    <w:p w:rsidR="00937E36" w:rsidRDefault="00937E36" w:rsidP="00937E36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506"/>
        <w:gridCol w:w="4893"/>
        <w:gridCol w:w="2309"/>
        <w:gridCol w:w="2498"/>
      </w:tblGrid>
      <w:tr w:rsidR="00937E36" w:rsidTr="00937E36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№ з/п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Найменування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рахунок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Залишкова вартість</w:t>
            </w:r>
          </w:p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грн.</w:t>
            </w:r>
          </w:p>
        </w:tc>
      </w:tr>
      <w:tr w:rsidR="00937E36" w:rsidTr="00937E36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Сировина та матеріали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201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426,80</w:t>
            </w:r>
          </w:p>
        </w:tc>
      </w:tr>
      <w:tr w:rsidR="00937E36" w:rsidTr="00937E36"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РАЗОМ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36" w:rsidRDefault="00937E3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426,80</w:t>
            </w:r>
          </w:p>
        </w:tc>
      </w:tr>
    </w:tbl>
    <w:p w:rsidR="00937E36" w:rsidRDefault="00937E36" w:rsidP="00937E36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</w:p>
    <w:p w:rsidR="00937E36" w:rsidRDefault="00937E36" w:rsidP="00937E36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</w:p>
    <w:p w:rsidR="00937E36" w:rsidRDefault="00937E36" w:rsidP="00937E36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</w:p>
    <w:p w:rsidR="00937E36" w:rsidRDefault="00937E36" w:rsidP="00937E36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</w:p>
    <w:p w:rsidR="00937E36" w:rsidRDefault="00937E36" w:rsidP="00937E3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val="uk-UA" w:eastAsia="uk-UA" w:bidi="uk-UA"/>
        </w:rPr>
        <w:t>Заступник голови                                                                  Наталія ДЖУГАН</w:t>
      </w:r>
    </w:p>
    <w:p w:rsidR="00937E36" w:rsidRDefault="00937E36" w:rsidP="00937E36"/>
    <w:p w:rsidR="00FF51A2" w:rsidRDefault="00FF51A2">
      <w:pPr>
        <w:rPr>
          <w:lang w:val="uk-UA"/>
        </w:rPr>
      </w:pPr>
    </w:p>
    <w:p w:rsidR="00937E36" w:rsidRDefault="00937E36">
      <w:pPr>
        <w:rPr>
          <w:lang w:val="uk-UA"/>
        </w:rPr>
      </w:pPr>
      <w:bookmarkStart w:id="0" w:name="_GoBack"/>
      <w:bookmarkEnd w:id="0"/>
    </w:p>
    <w:sectPr w:rsidR="0093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79"/>
    <w:rsid w:val="00194AFA"/>
    <w:rsid w:val="001A2279"/>
    <w:rsid w:val="00304289"/>
    <w:rsid w:val="00504EC0"/>
    <w:rsid w:val="00645D77"/>
    <w:rsid w:val="00657554"/>
    <w:rsid w:val="00937E36"/>
    <w:rsid w:val="00B329E5"/>
    <w:rsid w:val="00E00BA9"/>
    <w:rsid w:val="00FA154D"/>
    <w:rsid w:val="00FF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E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937E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A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E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937E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A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3440</Words>
  <Characters>1961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2021-07-08T06:55:00Z</cp:lastPrinted>
  <dcterms:created xsi:type="dcterms:W3CDTF">2021-05-31T08:23:00Z</dcterms:created>
  <dcterms:modified xsi:type="dcterms:W3CDTF">2021-07-12T13:09:00Z</dcterms:modified>
</cp:coreProperties>
</file>