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7C" w:rsidRPr="007B4A7C" w:rsidRDefault="00D52612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К О Н Т Р А К Т</w:t>
      </w:r>
    </w:p>
    <w:p w:rsidR="007B4A7C" w:rsidRPr="007B4A7C" w:rsidRDefault="00D52612" w:rsidP="00D5261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>з директором</w:t>
      </w:r>
      <w:r w:rsidR="007B4A7C" w:rsidRPr="007B4A7C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  <w:t xml:space="preserve"> 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комунального закладу «</w:t>
      </w:r>
      <w:proofErr w:type="spellStart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Степногірський</w:t>
      </w:r>
      <w:proofErr w:type="spellEnd"/>
      <w:r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будинок культури «Мир</w:t>
      </w:r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районної ради Запорізької області,  що є  об’єктом спільної власності територіальних громад сіл, селища, міст </w:t>
      </w:r>
      <w:proofErr w:type="spellStart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Василівського</w:t>
      </w:r>
      <w:proofErr w:type="spellEnd"/>
      <w:r w:rsidR="007B4A7C"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 xml:space="preserve"> району Запорізької області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м. Василівка                                             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 xml:space="preserve"> 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                             </w:t>
      </w:r>
      <w:r w:rsidR="00392836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11 червня</w:t>
      </w:r>
      <w:r w:rsidR="00D52612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2020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року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  <w:tab/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як орган управління об'єктами спільної власності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району Запорізької області, іменована далі Орган управління, </w:t>
      </w:r>
      <w:r w:rsidR="00B3632B" w:rsidRPr="00B3632B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__________________________________________________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який діє на підставі Закону України «Про місцев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е самоврядування в Україні» (із 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змінами), враховуючи рішення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в</w:t>
      </w:r>
      <w:r w:rsidR="00324131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ід 1</w:t>
      </w:r>
      <w:r w:rsidR="00276930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0.06.2020 №</w:t>
      </w:r>
      <w:r w:rsidR="00B00819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5</w:t>
      </w:r>
      <w:bookmarkStart w:id="0" w:name="_GoBack"/>
      <w:bookmarkEnd w:id="0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«</w:t>
      </w:r>
      <w:r w:rsidR="00B85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призначення </w:t>
      </w:r>
      <w:proofErr w:type="spellStart"/>
      <w:r w:rsidR="00B85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Гаваги</w:t>
      </w:r>
      <w:proofErr w:type="spellEnd"/>
      <w:r w:rsidR="00B85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директором</w:t>
      </w:r>
      <w:r w:rsidRPr="007B4A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комунального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«</w:t>
      </w:r>
      <w:proofErr w:type="spellStart"/>
      <w:r w:rsidR="00B8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Степногірський</w:t>
      </w:r>
      <w:proofErr w:type="spellEnd"/>
      <w:r w:rsidR="00B85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 «Мир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ради Запорізької області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», з одного боку, та </w:t>
      </w:r>
      <w:proofErr w:type="spellStart"/>
      <w:r w:rsidR="00B8585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Гаваги</w:t>
      </w:r>
      <w:proofErr w:type="spellEnd"/>
      <w:r w:rsidR="00B8585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Сергія Віталійовича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, іменована далі – Керівник, з другого боку, уклали цей контракт про таке: </w:t>
      </w:r>
    </w:p>
    <w:p w:rsidR="007B4A7C" w:rsidRPr="007B4A7C" w:rsidRDefault="00B8585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Гавага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Сергій Віталійович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призначається на посаду 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директора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комунального за</w:t>
      </w:r>
      <w:r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Степногірський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будинок культури «Мир</w:t>
      </w:r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» </w:t>
      </w:r>
      <w:proofErr w:type="spellStart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Василівської</w:t>
      </w:r>
      <w:proofErr w:type="spellEnd"/>
      <w:r w:rsidR="007B4A7C"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районної ради Запорізької області (далі – Заклад) строком на 5 (п’ять) років: </w:t>
      </w:r>
    </w:p>
    <w:p w:rsidR="007B4A7C" w:rsidRPr="007B4A7C" w:rsidRDefault="007B4A7C" w:rsidP="007B4A7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1. ЗАГАЛЬНІ ПОЛОЖЕННЯ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1.1. За цим контрактом Керівник зобов’язується здійснювати керівництво Закладом, забезпечувати його високоефективну діяльність, раціональне використання і збереження майна,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району Запорізької області, а Орган управління зобов’язується створювати належні умови для матеріального забезпечення і організації праці Керівника.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1.2. Керівник є повноважним представником Закладу під час реалізації повноважень, функцій, обов’язків Закладу, передбачених чинним законодавством та статутом Закладу.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1.3. Керівник діє на засадах єдиноначальності.</w:t>
      </w:r>
    </w:p>
    <w:p w:rsidR="007B4A7C" w:rsidRPr="007B4A7C" w:rsidRDefault="007B4A7C" w:rsidP="00D155FB">
      <w:pPr>
        <w:widowControl w:val="0"/>
        <w:tabs>
          <w:tab w:val="left" w:pos="213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1.4. Керівник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безпосередньо підпорядкований, підзвітний та підконтрольний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Органу управління у межах, встановлених чинним законодавством України, статутом Закладу та цим контрактом та посадової інструкції.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1.5. У період відпустки, відрядження, тимчасової непрацездатності (за наявності листка непрацездатності) Керівника або його відсутності з інших поважних причин обов’язки Керівника виконує уповноважена особа відповідно до розподілу функціональних обов’язків.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1.6.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 xml:space="preserve">Керівник у своїй діяльності керується Конституцією України, законами України, актами Президента України, Кабінету Міністрів України, наказами Міністерства культури України, іншими нормативно-правовими актами України, рішеннями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розпорядженнями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 xml:space="preserve">голови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районної ради,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>наказами Відділу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, статутом та наказами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2. ПРАВА ТА ОБОВ’ЯЗКИ СТОРІН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22" w:firstLine="733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2.1. Керівник здійснює поточне (оперативне) керівництво Закладом, організовує його господарську, соціально-побутову та іншу діяльність, передбачену чинним законодавством, статутом Закладу та цим контрактом, забезпечує досягнення мети та завдань діяльності Закладу відповідно до статуту.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00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Керівник несе персональну відповідальність за стан і діяльність Закладу.</w:t>
      </w:r>
    </w:p>
    <w:p w:rsidR="007B4A7C" w:rsidRPr="007B4A7C" w:rsidRDefault="007B4A7C" w:rsidP="007B4A7C">
      <w:pPr>
        <w:widowControl w:val="0"/>
        <w:tabs>
          <w:tab w:val="left" w:pos="6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 Керівник Закладу зобов’язується: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2.2.1. Організовувати роботу Закладу відповідно до мети та завдань Закладу, визначених його статутом.</w:t>
      </w:r>
    </w:p>
    <w:p w:rsidR="007B4A7C" w:rsidRPr="007B4A7C" w:rsidRDefault="007B4A7C" w:rsidP="007B4A7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zh-CN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2.2.2. 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4"/>
          <w:lang w:val="uk-UA" w:eastAsia="zh-CN"/>
        </w:rPr>
        <w:t>Дотримуватись виконання програм розвитку закладу культури на один і п’ять років, що розглядалися на засіданні конкурсної комісії.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zh-CN" w:bidi="hi-IN"/>
        </w:rPr>
        <w:t>2.2.3.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 Здійснювати керівництво колективом,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розписом, створити та забезпечити підтримання атмосфери доброзичливості в колективі та запобігати виникненню конфліктних ситуацій між працівниками та адміністрацією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2.2.4. Забезпечити ефективне використання і збереження закріпленого за Закладом майна з метою належного виконання Закладом покладених на нього завдань.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2.2.5. Вживати заходів щодо ефективного використання за призначенням, збереження та відновлення закріплених за Закладом на праві оперативного управління основних засобів.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2.2.6. Забезпечити дотримання в Закладі вимог законодавства про охорону праці, санітарно-гігієнічних та протипожежних норм і правил, норм техніки безпеки, правил внутрішнього трудового розпорядку, створення належних умов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2.2.7. У межах наданої йому повноважень забезпечити раціональне та ефективне цільове використання бюджетних коштів, що передбачені для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2.2.8. У межах наданої йому повноважень вживати заходів до своєчасної та в повному обсязі виплати заробітної плати та недопущення утворення заборгованості з неї.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2.2.9. У межах наданої йому повноважень забезпечити своєчасну та в повному обсязі сплату передбачених законодавством податків, зборів та інших обов'язкових платежів.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2.2.10. Забезпечити якісне та ефективне виконання покладених на Заклад завдань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відповідно до статуту Закладу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 xml:space="preserve"> та/або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виконання обов’язків, передбачених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2.2.11. Письмово погоджувати з Органом управління свої відпустки, закордонні відрядження, а також невідкладно інформувати Орган управління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>про свою тимчасову втрату працездатності та відрядження в межах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2.2.12. Забезпечити проведення колективних переговорів, укладення колективного договору в порядку, визначеному Законом України «Про колективні договори і угоди», виконання його вимог.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2.2.13.  Вживати заходів щодо створення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2.2.14. Забезпечити своєчасне виконання доручень, рішень Органу управління в межах його компетенції.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2.2.15.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У межах наданої йому повноважень забезпечити виконання вимог Закону України «Про публічні закупівлі».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11" w:firstLine="695"/>
        <w:jc w:val="both"/>
        <w:rPr>
          <w:rFonts w:ascii="Times New Roman" w:eastAsia="Times New Roman" w:hAnsi="Times New Roman" w:cs="Tahoma"/>
          <w:kern w:val="3"/>
          <w:sz w:val="24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2.2.16. У межах наданої йому повноважень забезпечити дотримання Закладом договірних зобов’язань, д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оцільність витрат та економію фінансових коштів, матеріалів та інших матеріальних цінностей.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2.2.17. У межах наданої йому повноважень не допускати необґрунтованої дебіторської та кредиторської заборгованості, нецільового використання бюджетних коштів, інших порушень фінансової дисципліни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 w:eastAsia="zh-CN" w:bidi="hi-IN"/>
        </w:rPr>
        <w:t>.</w:t>
      </w:r>
    </w:p>
    <w:p w:rsidR="007B4A7C" w:rsidRPr="007B4A7C" w:rsidRDefault="007B4A7C" w:rsidP="007B4A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  <w:t>2.2.18. У межах наданої йому повноважень організує бухгалтерський облік та забезпечити фіксування фактів здійснення всіх господарських операцій у первинних документах, збереження оброблених документів, регістрів і звітності протягом встановленого законодавством України терміну, але не менш ніж 3 роки.</w:t>
      </w:r>
    </w:p>
    <w:p w:rsidR="007B4A7C" w:rsidRPr="00D155FB" w:rsidRDefault="007B4A7C" w:rsidP="00D155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ab/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19</w:t>
      </w: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Невідкладно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інформувати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Орган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управління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 участь Закладу в будь-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яких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судових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процесах</w:t>
      </w:r>
      <w:proofErr w:type="spellEnd"/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 Орган управління: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2.3.1. Надає інформацію на запит Керівника у межах своєї компетенції.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2.3.2. Звільняє Керівника з посади у разі закінчення строку дії цього контракту, достроково за ініціативою Керівника у випадках, передбачених законодавством, а також у разі порушення Керівником вимог чинного законодавства України, статуту Закладу та умов цього контракту.</w:t>
      </w:r>
    </w:p>
    <w:p w:rsidR="007B4A7C" w:rsidRPr="00D155FB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2.3.3. Здійснює контроль за виконанням Керівником своїх обов'язків, передбачених цим контрактом та статутом Закладу, за ефективністю використання і збереження закріпленого за Закладом на праві оперативного управління майна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3" w:firstLine="700"/>
        <w:jc w:val="both"/>
        <w:rPr>
          <w:rFonts w:ascii="Arial" w:eastAsia="Times New Roman" w:hAnsi="Arial" w:cs="Times New Roman"/>
          <w:kern w:val="3"/>
          <w:sz w:val="28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 Керівник Закладу має право: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2.4.1. Планувати, організовувати і здійснювати статутну діяльність Закладу, визначати основні напрями розвитку відповідно до завдань і цілей Закладу.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2.4.2. Діяти від імені Закладу без доручення, представляти його інтереси в органах державної влади і органах місцевого самоврядування, в судових інстанціях, інших організаціях, у відносинах з юридичними та фізичними особами.</w:t>
      </w:r>
    </w:p>
    <w:p w:rsidR="007B4A7C" w:rsidRPr="007B4A7C" w:rsidRDefault="007B4A7C" w:rsidP="007B4A7C">
      <w:pPr>
        <w:tabs>
          <w:tab w:val="left" w:pos="180"/>
          <w:tab w:val="left" w:pos="722"/>
        </w:tabs>
        <w:suppressAutoHyphens/>
        <w:autoSpaceDN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 xml:space="preserve">2.4.3. Вирішувати питання діяльності Закладу, за винятком тих, що віднесені до компетенції Органу управління та </w:t>
      </w:r>
      <w:r w:rsidRPr="00543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Департаменту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трудового колективу.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2.4.4. Укладати від імені Закладу господарські та інші правочини в межах чинного законодавства.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2.4.5. У межах наданої йому повноважень розпоряджатися коштами Закладу в межах обсягів та в порядку, визначеному чинним законодавством України.</w:t>
      </w:r>
    </w:p>
    <w:p w:rsidR="007B4A7C" w:rsidRPr="007B4A7C" w:rsidRDefault="007B4A7C" w:rsidP="007B4A7C">
      <w:pPr>
        <w:tabs>
          <w:tab w:val="left" w:pos="180"/>
          <w:tab w:val="left" w:pos="1447"/>
        </w:tabs>
        <w:suppressAutoHyphens/>
        <w:autoSpaceDE w:val="0"/>
        <w:spacing w:after="0" w:line="317" w:lineRule="exact"/>
        <w:ind w:firstLine="700"/>
        <w:jc w:val="both"/>
        <w:rPr>
          <w:rFonts w:ascii="Times New Roman" w:eastAsia="Times New Roman" w:hAnsi="Times New Roman" w:cs="Tahoma"/>
          <w:kern w:val="2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2.4.6. Встановлювати правила внутрішнього розпорядку, затверджувати графік роботи працівників.</w:t>
      </w:r>
    </w:p>
    <w:p w:rsidR="007B4A7C" w:rsidRPr="007B4A7C" w:rsidRDefault="007B4A7C" w:rsidP="007B4A7C">
      <w:pPr>
        <w:widowControl w:val="0"/>
        <w:tabs>
          <w:tab w:val="left" w:pos="1249"/>
        </w:tabs>
        <w:suppressAutoHyphens/>
        <w:autoSpaceDN w:val="0"/>
        <w:spacing w:after="0" w:line="240" w:lineRule="auto"/>
        <w:ind w:left="-11" w:firstLine="68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2.4.7. За погодженням з Органом управління в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изначати організаційну структуру Закладу та граничну чисельність працівників. Розробляти штатний розпис, кошторис.</w:t>
      </w:r>
    </w:p>
    <w:p w:rsidR="007B4A7C" w:rsidRPr="007B4A7C" w:rsidRDefault="007B4A7C" w:rsidP="007B4A7C">
      <w:pPr>
        <w:widowControl w:val="0"/>
        <w:tabs>
          <w:tab w:val="left" w:pos="1282"/>
        </w:tabs>
        <w:suppressAutoHyphens/>
        <w:autoSpaceDN w:val="0"/>
        <w:spacing w:after="0" w:line="240" w:lineRule="auto"/>
        <w:ind w:left="22" w:firstLine="67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2.4.8.  Призначати на посади та звільняти з посад працівників Закладу, розробляти і затверджувати посадові інструкції.</w:t>
      </w:r>
    </w:p>
    <w:p w:rsidR="007B4A7C" w:rsidRPr="007B4A7C" w:rsidRDefault="007B4A7C" w:rsidP="007B4A7C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2.4.9. Застосовувати заохочення та дисциплінарні стягнення до працівників відповідно до чинного законодавства України, встановлювати працівникам Закладу розміри премій, винагород, надбавок і доплат згідно з чинним законодавством України.</w:t>
      </w:r>
    </w:p>
    <w:p w:rsidR="007B4A7C" w:rsidRPr="007B4A7C" w:rsidRDefault="007B4A7C" w:rsidP="000442D5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2.4.10. </w:t>
      </w:r>
      <w:r w:rsidRPr="007B4A7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У межах своєї компетенції видавати накази, інші розпорядчі документи, вказівки, обов’язкові для всіх працівників Закладу.</w:t>
      </w:r>
    </w:p>
    <w:p w:rsidR="007B4A7C" w:rsidRPr="007B4A7C" w:rsidRDefault="000442D5" w:rsidP="000442D5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  <w:r w:rsidR="007B4A7C"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2.4.11. Вирішувати інші питання діяльності Закладу відповідно до чинного законодавства України та статуту Закладу.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2.5. На вимогу Органу управління Керівник </w:t>
      </w:r>
      <w:r w:rsidRPr="007B4A7C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/>
        </w:rPr>
        <w:t>Закладу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забезпечує надання дострокового звіту про його дії.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2.6. Орган управління делегує Керівнику право надавати в оренду майно за поданням відділу, що закріплене за Закладом та знаходиться на праві оперативного управління та на балансі відділу, юридичним та фізичним особам відповідно до чинного законодавства України і у порядку, визначеному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2.7. Керівнику належать закріплені за ним повноваження і права, які поширюються на діяльність Закладу законодавчими та іншими нормативними актами, а також передбачені статутом Закладу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3. УМОВИ МАТЕРІАЛЬНОГО ЗАБЕЗПЕЧЕННЯ  КЕРІВНИКА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3.1. За виконання обов'язків, передбачених цим контрактом, Керівникові нараховується заробітна плата в межах фонду оплати праці виходячи з установлених: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3.1.1. Посадового окладу, визначеного відповідно до наказу</w:t>
      </w:r>
      <w:r w:rsidRPr="007B4A7C">
        <w:rPr>
          <w:rFonts w:ascii="Times New Roman" w:eastAsia="Times New Roman" w:hAnsi="Times New Roman" w:cs="Times New Roman"/>
          <w:color w:val="0000FF"/>
          <w:kern w:val="3"/>
          <w:sz w:val="28"/>
          <w:szCs w:val="28"/>
          <w:lang w:val="uk-UA" w:eastAsia="zh-CN" w:bidi="hi-IN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 xml:space="preserve">Міністерства культури і туризму від 18.10.2005 № 745 «Про впорядкування умов оплати праці працівників культури на основі Єдиної тарифної сітки» (зі змінами).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 w:bidi="hi-IN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 w:bidi="hi-IN"/>
        </w:rPr>
        <w:t>Внесення змін, щодо розміру посадового окладу керівника, проводиться регулярно, відповідно до змін умов оплати праці працівників регламентованих розпорядчими документами Кабінету Міністрів України та Міністерства культури України.</w:t>
      </w:r>
    </w:p>
    <w:p w:rsidR="007B4A7C" w:rsidRPr="007B4A7C" w:rsidRDefault="007B4A7C" w:rsidP="00D155F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lastRenderedPageBreak/>
        <w:t>3.1.2. Надбавка за вислугу років, згідно педагогічного стажу, у розмірі 30% від 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 Крім того керівнику надається: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3.2.1. Премія в розмірі до 100% від посадового окладу керівника, встановлена в межах затвердженого фонду оплати праці.</w:t>
      </w:r>
    </w:p>
    <w:p w:rsidR="007B4A7C" w:rsidRPr="007B4A7C" w:rsidRDefault="007B4A7C" w:rsidP="0057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3.2.2.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Матеріальна допомога на виріш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ення соціально-побутових питань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розмірі до 100% посадового окладу,</w:t>
      </w:r>
      <w:r w:rsidR="00572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межах затвердженого фонду оплати праці.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3.2.3. Щ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орічна відпустка тривалістю 24 календарних дні та додаткову відпустку за ненормований день тривалістю до 7 календарних днів. Оплата відпустки проводиться у порядку встановленим Кабінетом Міністрів України. У разі відпустки надається матеріальна допомога на оздоровлення у розмірі його посадового окладу.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Керівник визначає час та порядок використання своєї щорічної відпустки (час початку та завершення, поділ її на частини тощо) за погодженням з Органом управління.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</w:p>
    <w:p w:rsidR="007B4A7C" w:rsidRPr="007B4A7C" w:rsidRDefault="007B4A7C" w:rsidP="007B4A7C">
      <w:pPr>
        <w:widowControl w:val="0"/>
        <w:tabs>
          <w:tab w:val="num" w:pos="70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3.3. Преміювання Керівника, встановлення йому надбавок до посадового окладу може застосовуватися виключно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7B4A7C" w:rsidRPr="00D155FB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kern w:val="3"/>
          <w:sz w:val="20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color w:val="000000"/>
          <w:kern w:val="3"/>
          <w:sz w:val="20"/>
          <w:szCs w:val="28"/>
          <w:lang w:val="uk-UA"/>
        </w:rPr>
        <w:tab/>
        <w:t>П</w:t>
      </w:r>
      <w:r w:rsidRPr="007B4A7C">
        <w:rPr>
          <w:rFonts w:ascii="Times New Roman" w:eastAsia="Times New Roman" w:hAnsi="Times New Roman" w:cs="Tahoma"/>
          <w:kern w:val="3"/>
          <w:sz w:val="28"/>
          <w:szCs w:val="28"/>
          <w:lang w:val="uk-UA" w:eastAsia="ru-RU"/>
        </w:rPr>
        <w:t>реміювання, надбавки і доплати до посадових окладів, надання матеріальної допомоги  здійснюється у межах наявних коштів на оплату праці за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погодженням з Органом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3.4. У разі погіршення якості роботи, невиконання або неналежного виконання умов контракту, порушення трудової дисципліни надбавки, премії зменшуються або скасовуються відповідним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3.5. За Керівником зберігаються всі види соціального страхування та інші соціальні гарантії, передбачені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4. ВІДПОВІДАЛЬНІСТЬ СТОРІН. ВИРІШЕННЯ СПОРІВ</w:t>
      </w:r>
    </w:p>
    <w:p w:rsidR="007B4A7C" w:rsidRPr="007B4A7C" w:rsidRDefault="007B4A7C" w:rsidP="00D155F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4.1. У разі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та/або цим контрактом.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4.2. Спори між сторонами вирішуються в порядку, встановленому чинним законодавством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 Керівник несе відповідальність за: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4.3.1. У межах наданої йому повноважень наявність заборгованості з платежів до бюджетів всіх рівнів, боргів з виплати заробітної плати працівникам Закладу та за прострочену дебіторську заборгованість (за умови отримання бюджетного фінансування відповідних видатків).  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4.3.2. У межах наданої йому повноважень відповідність законодавству проведення процедури закупівлі товарів, робіт, послуг за бюджетні кошти та досягнення оптимального і раціонального їх використання.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4.3.3. Неналежну організацію бухгалтерського обліку та збереження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>оброблених документів, регістрів бухгалтерського обліку і звітності;  недотримання фінансової дисципліни згідно</w:t>
      </w:r>
      <w:r w:rsidRPr="007B4A7C">
        <w:rPr>
          <w:rFonts w:ascii="Arial" w:eastAsia="Times New Roman" w:hAnsi="Arial" w:cs="Times New Roman"/>
          <w:b/>
          <w:bCs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чинними законодавчими та нормативно-правовими актами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uk-UA"/>
        </w:rPr>
        <w:tab/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4.3.4. У межах наданої йому повноважень збереження</w:t>
      </w:r>
      <w:r w:rsidRPr="007B4A7C">
        <w:rPr>
          <w:rFonts w:ascii="Arial" w:eastAsia="Times New Roman" w:hAnsi="Arial" w:cs="Times New Roman"/>
          <w:kern w:val="3"/>
          <w:sz w:val="28"/>
          <w:szCs w:val="28"/>
          <w:lang w:val="uk-U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будівель та іншого майна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, що є спільною власністю територіальних громад сіл, селища, міст 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Василівського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району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закріпленого за Закладом на праві оперативного управління, в стані, що відповідає всім необхідним нормам, правилам та цільовому використанню.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4.3.5. Недотримання вимог законодавства про працю та охорону праці в Закладі.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>4.3.6. Невиконання статутних завдань Закладу та умов цього контракту.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5. ВНЕСЕННЯ ЗМІН І ДОПОВНЕНЬ ДО КОНТРАКТУ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ТА ЙОГО ПРИПИНЕННЯ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5.1. Внесення змін і доповнень до контракту в період його дії здійснюється шляхом укладення відповідної додаткової угоди.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 Цей контракт припиняється: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5.2.1. Після закінчення строку дії контракту.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5.2.2. За угодою сторін.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5.2.3. До закінчення строку дії контракту у випадках, передбачених пунктами 5.3  і  5.4  цього контракту.</w:t>
      </w:r>
    </w:p>
    <w:p w:rsidR="007B4A7C" w:rsidRPr="00D155FB" w:rsidRDefault="007B4A7C" w:rsidP="00D155FB">
      <w:pPr>
        <w:widowControl w:val="0"/>
        <w:numPr>
          <w:ilvl w:val="2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 інших підстав, передбачених чинним законодавством України та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 Цей контракт може бути розірваний, а Керівник звільнений з посади з ініціативи Органу управління в односторонньому порядку до закінчення строку  дії контракту у разі настання будь-якої із зазначених обставин: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5.3.1. У разі невиконання Керівником без поважних причин обов'язків, покладених на нього цим контрактом.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5.3.2.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одноразового грубого порушення Керівником законодавства України чи обов'язків, передбачених цим контрактом, в результаті чого для Закладу настали негативні наслідки (</w:t>
      </w:r>
      <w:proofErr w:type="spellStart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зазнано</w:t>
      </w:r>
      <w:proofErr w:type="spellEnd"/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збитків, виплачено штрафи, застосовано фінансові санкції  тощо).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5.3.3.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невиконання Закладом зобов’язань щодо виплати заробітної плати працівникам в межах коштів, виділених на утримання Закладу.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5.3.4.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У разі порушення трудового законодавства 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5.3.5.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За поданням службових осіб органів державного нагляду за охороною праці у разі систематичних порушень вимог чинного законодавства України з питань охорони праці та інших органів, які мають право на здійснення перевірок.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5.3.6.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5.3.7. У разі ухилення від виконання рішень, доручень Органу управління. 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5.3.8. В інших випадках, передбачених Кодексом законів про працю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lastRenderedPageBreak/>
        <w:t>України.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 Керівник може за своєю ініціативою розірвати контракт до закінчення строку його дії: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5.4.1. У разі його хвороби або інвалідності, які перешкоджають виконанню обов'язків за контрактом, та з інших поважних причин, передбачених Кодексом законів про працю України.</w:t>
      </w:r>
    </w:p>
    <w:p w:rsidR="007B4A7C" w:rsidRPr="007B4A7C" w:rsidRDefault="007B4A7C" w:rsidP="007B4A7C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5.4.2. У разі порушення Органом управління чинного законодавства України про працю.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tabs>
          <w:tab w:val="num" w:pos="10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        </w:t>
      </w:r>
      <w:r w:rsidR="000442D5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5.5. Якщо розірвання контракту проводиться на підставах, встановлених у контракті, але не передбачених чинним законодавством України, про це зазначається у трудовій книжці Керівника з посиланням на  пункт 8  частини першої статті 36 Кодексу законів про працю України, про що робиться відповідний запис у трудовій книжці.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5.6. Керівник може бути відсторонений від роботи у випадках, передбачених чинним законодавством України, а також з метою припинення з його боку дій, які потягли за собою або можуть потягти заподіяння шкоди інтересам Закладу, працівників чи територіальної громади, а також у випадках проведення перевірки діяльності Керівника за рішенням Органу управління.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6. СТРОК ДІЇ ТА ІНШІ УМОВИ КОНТРАКТУ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6.1. 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Цей контракт діє</w:t>
      </w: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572E42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з 11.06.2020 по 10.06</w:t>
      </w:r>
      <w:r w:rsidR="00CF23D8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.2025</w:t>
      </w:r>
      <w:r w:rsidRPr="007B4A7C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року включно.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6.2. Сторони вживають заходів з дотримання конфіденційності умов контракту. Конфіденційність контракту не поширюється на умови, врегульовані законодавством України, та на органи, які здійснюють нагляд (контроль) за дотриманням законодавства України.</w:t>
      </w: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7B4A7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6.3. На Керівника розповсюджується режим робочого часу, встановлений чинним законодавством про працю України та правилами внутрішнього трудового розпорядку Закладу.</w:t>
      </w: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</w:pPr>
    </w:p>
    <w:p w:rsidR="007B4A7C" w:rsidRPr="007B4A7C" w:rsidRDefault="007B4A7C" w:rsidP="007B4A7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val="uk-UA"/>
        </w:rPr>
      </w:pPr>
      <w:r w:rsidRPr="007B4A7C">
        <w:rPr>
          <w:rFonts w:ascii="Times New Roman" w:eastAsia="Times New Roman" w:hAnsi="Times New Roman" w:cs="Tahoma"/>
          <w:b/>
          <w:kern w:val="3"/>
          <w:sz w:val="28"/>
          <w:szCs w:val="28"/>
          <w:lang w:val="uk-UA"/>
        </w:rPr>
        <w:t>7. АДРЕСИ СТОРІН ТА ІНШІ ВІДОМОСТІ</w:t>
      </w:r>
    </w:p>
    <w:p w:rsidR="007B4A7C" w:rsidRPr="007B4A7C" w:rsidRDefault="007B4A7C" w:rsidP="007B4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7.1. Відомості про підприємство:</w:t>
      </w:r>
    </w:p>
    <w:p w:rsidR="007B4A7C" w:rsidRPr="007B4A7C" w:rsidRDefault="007B4A7C" w:rsidP="007B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Повна назва</w:t>
      </w:r>
      <w:r w:rsidRPr="007B4A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комунальний з</w:t>
      </w:r>
      <w:r w:rsid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аклад «</w:t>
      </w:r>
      <w:proofErr w:type="spellStart"/>
      <w:r w:rsid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Степногірський</w:t>
      </w:r>
      <w:proofErr w:type="spellEnd"/>
      <w:r w:rsid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будинок культури «Мир</w:t>
      </w:r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Василівської</w:t>
      </w:r>
      <w:proofErr w:type="spellEnd"/>
      <w:r w:rsidRPr="007B4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районної ради Запорізької області</w:t>
      </w:r>
    </w:p>
    <w:p w:rsid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Адреса :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71611, Запорізька обл., </w:t>
      </w:r>
      <w:proofErr w:type="spellStart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Василівський</w:t>
      </w:r>
      <w:proofErr w:type="spellEnd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</w:t>
      </w:r>
      <w:proofErr w:type="spellStart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Степногірськ</w:t>
      </w:r>
      <w:proofErr w:type="spellEnd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Шкільна, б. 24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7.2.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ab/>
        <w:t>Відомості про Орган управління: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Повна назва: </w:t>
      </w:r>
      <w:proofErr w:type="spellStart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Василівська</w:t>
      </w:r>
      <w:proofErr w:type="spellEnd"/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 xml:space="preserve"> районна рада Запорізької області.</w:t>
      </w:r>
    </w:p>
    <w:p w:rsidR="00B3632B" w:rsidRPr="00B00819" w:rsidRDefault="00CF23D8" w:rsidP="00B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Місцезнаходження: 71600, Запорізька обл., м. </w:t>
      </w:r>
      <w:proofErr w:type="spellStart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Василівка</w:t>
      </w:r>
      <w:proofErr w:type="spellEnd"/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бульвар Центральний, 4.</w:t>
      </w:r>
    </w:p>
    <w:p w:rsidR="00CF23D8" w:rsidRPr="00CF23D8" w:rsidRDefault="00B3632B" w:rsidP="00B3632B">
      <w:pPr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B00819">
        <w:rPr>
          <w:rFonts w:ascii="Times New Roman" w:eastAsia="Times New Roman" w:hAnsi="Times New Roman" w:cs="Tahoma"/>
          <w:kern w:val="3"/>
          <w:sz w:val="28"/>
          <w:szCs w:val="28"/>
        </w:rPr>
        <w:lastRenderedPageBreak/>
        <w:t>___________________________________________________________________</w:t>
      </w:r>
      <w:r w:rsidR="001256AF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.</w:t>
      </w: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</w:pP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/>
        </w:rPr>
        <w:t>Службовий телефон: (06175) 7-27-36.</w:t>
      </w:r>
    </w:p>
    <w:p w:rsidR="00CF23D8" w:rsidRPr="00CF23D8" w:rsidRDefault="00CF23D8" w:rsidP="00CF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7.3.</w:t>
      </w:r>
      <w:r w:rsidRPr="00CF23D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ab/>
        <w:t>Відомості про Керівника: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Домашня адреса: </w:t>
      </w:r>
      <w:r w:rsidR="00B3632B" w:rsidRPr="00B3632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D155FB" w:rsidRPr="00B3632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Мобільний телефон: </w:t>
      </w:r>
      <w:r w:rsidR="00B3632B" w:rsidRPr="00B3632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55FB" w:rsidRPr="00B3632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55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Паспорт</w:t>
      </w:r>
      <w:r w:rsidRPr="00D155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  </w:t>
      </w:r>
      <w:r w:rsidR="00B3632B" w:rsidRPr="00B3632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</w:t>
      </w:r>
    </w:p>
    <w:p w:rsidR="00D155FB" w:rsidRPr="00D155FB" w:rsidRDefault="00D155FB" w:rsidP="00D15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F23D8" w:rsidRPr="00CF23D8" w:rsidRDefault="00CF23D8" w:rsidP="00CF23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CF23D8">
        <w:rPr>
          <w:rFonts w:ascii="Times New Roman" w:eastAsia="Times New Roman" w:hAnsi="Times New Roman" w:cs="Tahoma"/>
          <w:kern w:val="3"/>
          <w:sz w:val="24"/>
          <w:szCs w:val="24"/>
          <w:lang w:val="uk-UA" w:eastAsia="ar-SA"/>
        </w:rPr>
        <w:tab/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>7.4.</w:t>
      </w:r>
      <w:r w:rsidRPr="00CF23D8">
        <w:rPr>
          <w:rFonts w:ascii="Times New Roman" w:eastAsia="Times New Roman" w:hAnsi="Times New Roman" w:cs="Tahoma"/>
          <w:kern w:val="3"/>
          <w:sz w:val="28"/>
          <w:szCs w:val="28"/>
          <w:lang w:val="uk-UA" w:eastAsia="ar-SA"/>
        </w:rPr>
        <w:tab/>
        <w:t>Цей контракт складено в 2 примірниках, які зберігаються у кожної зі сторін (Орган управління,  Керівник Закладу)  і мають однакову юридичну силу.</w:t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23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F23D8" w:rsidRPr="00CF23D8" w:rsidRDefault="00CF23D8" w:rsidP="00C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F23D8" w:rsidRPr="00CF23D8" w:rsidRDefault="00CF23D8" w:rsidP="00CF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1"/>
        <w:tblpPr w:leftFromText="180" w:rightFromText="180" w:vertAnchor="text" w:horzAnchor="margin" w:tblpY="10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CF23D8" w:rsidRPr="00CF23D8" w:rsidTr="001256AF">
        <w:tc>
          <w:tcPr>
            <w:tcW w:w="4927" w:type="dxa"/>
          </w:tcPr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 xml:space="preserve">Від Органу управління майном: </w:t>
            </w:r>
          </w:p>
          <w:p w:rsidR="00CF23D8" w:rsidRDefault="00B3632B" w:rsidP="00CF23D8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______________________</w:t>
            </w:r>
          </w:p>
          <w:p w:rsidR="00B3632B" w:rsidRPr="00B3632B" w:rsidRDefault="00B3632B" w:rsidP="00CF23D8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______________________</w:t>
            </w:r>
          </w:p>
          <w:p w:rsid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D155FB" w:rsidRPr="00CF23D8" w:rsidRDefault="00D155FB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B3632B" w:rsidRDefault="001256AF" w:rsidP="00CF23D8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__________</w:t>
            </w:r>
            <w:r w:rsidR="00D155FB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МП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</w:tcPr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Керівник: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Директор</w:t>
            </w:r>
          </w:p>
          <w:p w:rsidR="00CF23D8" w:rsidRPr="00CF23D8" w:rsidRDefault="00D155FB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Степногірський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будинок культури «МИР» ВРР ЗО</w:t>
            </w:r>
            <w:r w:rsidR="00CF23D8" w:rsidRPr="00CF23D8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b/>
                <w:sz w:val="28"/>
                <w:szCs w:val="28"/>
                <w:lang w:val="uk-UA" w:eastAsia="uk-UA"/>
              </w:rPr>
            </w:pPr>
            <w:r w:rsidRPr="00CF23D8">
              <w:rPr>
                <w:sz w:val="28"/>
                <w:szCs w:val="28"/>
                <w:lang w:val="uk-UA" w:eastAsia="uk-UA"/>
              </w:rPr>
              <w:t>_____</w:t>
            </w:r>
            <w:r w:rsidR="00D155FB">
              <w:rPr>
                <w:sz w:val="28"/>
                <w:szCs w:val="28"/>
                <w:lang w:val="uk-UA" w:eastAsia="uk-UA"/>
              </w:rPr>
              <w:t>________ Сергій ГАВАГА</w:t>
            </w: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  <w:p w:rsidR="00CF23D8" w:rsidRPr="00CF23D8" w:rsidRDefault="00CF23D8" w:rsidP="00CF23D8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D5680" w:rsidRPr="00CF23D8" w:rsidRDefault="00BD5680">
      <w:pPr>
        <w:rPr>
          <w:lang w:val="uk-UA"/>
        </w:rPr>
      </w:pPr>
    </w:p>
    <w:sectPr w:rsidR="00BD5680" w:rsidRPr="00CF23D8" w:rsidSect="007B4A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12"/>
    <w:multiLevelType w:val="multilevel"/>
    <w:tmpl w:val="3A321E14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B"/>
    <w:rsid w:val="000442D5"/>
    <w:rsid w:val="001256AF"/>
    <w:rsid w:val="001D234C"/>
    <w:rsid w:val="00276930"/>
    <w:rsid w:val="00324131"/>
    <w:rsid w:val="00392836"/>
    <w:rsid w:val="0054309D"/>
    <w:rsid w:val="00572E42"/>
    <w:rsid w:val="00587359"/>
    <w:rsid w:val="007B4A7C"/>
    <w:rsid w:val="007F4A3B"/>
    <w:rsid w:val="008E0F68"/>
    <w:rsid w:val="009E1234"/>
    <w:rsid w:val="00B00819"/>
    <w:rsid w:val="00B3632B"/>
    <w:rsid w:val="00B8585C"/>
    <w:rsid w:val="00BD5680"/>
    <w:rsid w:val="00C94F2C"/>
    <w:rsid w:val="00CF23D8"/>
    <w:rsid w:val="00D155FB"/>
    <w:rsid w:val="00D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B4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2020-03-25T06:38:00Z</dcterms:created>
  <dcterms:modified xsi:type="dcterms:W3CDTF">2020-06-12T13:07:00Z</dcterms:modified>
</cp:coreProperties>
</file>